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F054F" w14:textId="57891713" w:rsidR="00754A5B" w:rsidRPr="00456F01" w:rsidRDefault="00565CB5">
      <w:pPr>
        <w:rPr>
          <w:lang w:val="en-GB"/>
        </w:rPr>
      </w:pPr>
      <w:bookmarkStart w:id="0" w:name="_GoBack"/>
      <w:bookmarkEnd w:id="0"/>
      <w:r>
        <w:rPr>
          <w:noProof/>
          <w:lang w:val="en-GB"/>
        </w:rPr>
        <mc:AlternateContent>
          <mc:Choice Requires="wps">
            <w:drawing>
              <wp:anchor distT="45720" distB="45720" distL="114300" distR="114300" simplePos="0" relativeHeight="251667456" behindDoc="0" locked="0" layoutInCell="1" allowOverlap="1" wp14:anchorId="4C02774B" wp14:editId="471B9E0E">
                <wp:simplePos x="0" y="0"/>
                <wp:positionH relativeFrom="margin">
                  <wp:posOffset>397510</wp:posOffset>
                </wp:positionH>
                <wp:positionV relativeFrom="paragraph">
                  <wp:posOffset>3827780</wp:posOffset>
                </wp:positionV>
                <wp:extent cx="5676900" cy="9118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32713" w14:textId="39F03BA6" w:rsidR="005A40AD" w:rsidRDefault="005A40AD" w:rsidP="00565CB5">
                            <w:pPr>
                              <w:spacing w:after="0"/>
                              <w:rPr>
                                <w:rFonts w:asciiTheme="minorHAnsi" w:hAnsiTheme="minorHAnsi" w:cs="Calibri"/>
                                <w:b/>
                                <w:color w:val="FFFFFF" w:themeColor="background1"/>
                                <w:sz w:val="56"/>
                                <w:szCs w:val="56"/>
                              </w:rPr>
                            </w:pPr>
                            <w:r>
                              <w:rPr>
                                <w:rFonts w:asciiTheme="minorHAnsi" w:hAnsiTheme="minorHAnsi" w:cs="Calibri"/>
                                <w:b/>
                                <w:color w:val="FFFFFF" w:themeColor="background1"/>
                                <w:sz w:val="56"/>
                                <w:szCs w:val="56"/>
                              </w:rPr>
                              <w:t xml:space="preserve">Annex </w:t>
                            </w:r>
                            <w:r w:rsidR="000871A5">
                              <w:rPr>
                                <w:rFonts w:asciiTheme="minorHAnsi" w:hAnsiTheme="minorHAnsi" w:cs="Calibri"/>
                                <w:b/>
                                <w:color w:val="FFFFFF" w:themeColor="background1"/>
                                <w:sz w:val="56"/>
                                <w:szCs w:val="56"/>
                              </w:rPr>
                              <w:t>6</w:t>
                            </w:r>
                          </w:p>
                          <w:p w14:paraId="1F4A783F" w14:textId="73D7C2EC" w:rsidR="00565CB5" w:rsidRPr="00565CB5" w:rsidRDefault="000871A5" w:rsidP="00565CB5">
                            <w:pPr>
                              <w:spacing w:after="0"/>
                              <w:rPr>
                                <w:rFonts w:asciiTheme="minorHAnsi" w:hAnsiTheme="minorHAnsi" w:cs="Calibri"/>
                                <w:b/>
                                <w:color w:val="FFFFFF" w:themeColor="background1"/>
                                <w:sz w:val="56"/>
                                <w:szCs w:val="56"/>
                              </w:rPr>
                            </w:pPr>
                            <w:r>
                              <w:rPr>
                                <w:rFonts w:asciiTheme="minorHAnsi" w:hAnsiTheme="minorHAnsi" w:cs="Calibri"/>
                                <w:b/>
                                <w:color w:val="FFFFFF" w:themeColor="background1"/>
                                <w:sz w:val="56"/>
                                <w:szCs w:val="56"/>
                              </w:rPr>
                              <w:t xml:space="preserve">Sub Grant Travel Agreement </w:t>
                            </w:r>
                            <w:proofErr w:type="spellStart"/>
                            <w:r>
                              <w:rPr>
                                <w:rFonts w:asciiTheme="minorHAnsi" w:hAnsiTheme="minorHAnsi" w:cs="Calibri"/>
                                <w:b/>
                                <w:color w:val="FFFFFF" w:themeColor="background1"/>
                                <w:sz w:val="56"/>
                                <w:szCs w:val="56"/>
                              </w:rPr>
                              <w:t>No:</w:t>
                            </w:r>
                            <w:r w:rsidRPr="00116843">
                              <w:rPr>
                                <w:rFonts w:asciiTheme="minorHAnsi" w:hAnsiTheme="minorHAnsi" w:cs="Calibri"/>
                                <w:b/>
                                <w:color w:val="FFFFFF" w:themeColor="background1"/>
                                <w:sz w:val="56"/>
                                <w:szCs w:val="56"/>
                                <w:highlight w:val="yellow"/>
                              </w:rPr>
                              <w:t>XXX</w:t>
                            </w:r>
                            <w:proofErr w:type="spellEnd"/>
                          </w:p>
                          <w:p w14:paraId="1960BD76" w14:textId="68A9C3F4" w:rsidR="00D56710" w:rsidRPr="00AC701B" w:rsidRDefault="0039143E" w:rsidP="00565CB5">
                            <w:pPr>
                              <w:spacing w:after="0"/>
                              <w:rPr>
                                <w:rFonts w:asciiTheme="minorHAnsi" w:hAnsiTheme="minorHAnsi" w:cs="Calibri"/>
                                <w:color w:val="FFFFFF" w:themeColor="background1"/>
                                <w:sz w:val="36"/>
                                <w:szCs w:val="36"/>
                              </w:rPr>
                            </w:pPr>
                            <w:r>
                              <w:rPr>
                                <w:rFonts w:asciiTheme="minorHAnsi" w:hAnsiTheme="minorHAnsi" w:cs="Calibri"/>
                                <w:color w:val="FFFFFF" w:themeColor="background1"/>
                                <w:sz w:val="36"/>
                                <w:szCs w:val="36"/>
                              </w:rPr>
                              <w:t>September</w:t>
                            </w:r>
                            <w:r w:rsidR="00565CB5">
                              <w:rPr>
                                <w:rFonts w:asciiTheme="minorHAnsi" w:hAnsiTheme="minorHAnsi" w:cs="Calibri"/>
                                <w:color w:val="FFFFFF" w:themeColor="background1"/>
                                <w:sz w:val="36"/>
                                <w:szCs w:val="36"/>
                              </w:rPr>
                              <w:t>/2019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02774B" id="_x0000_t202" coordsize="21600,21600" o:spt="202" path="m,l,21600r21600,l21600,xe">
                <v:stroke joinstyle="miter"/>
                <v:path gradientshapeok="t" o:connecttype="rect"/>
              </v:shapetype>
              <v:shape id="Text Box 2" o:spid="_x0000_s1026" type="#_x0000_t202" style="position:absolute;left:0;text-align:left;margin-left:31.3pt;margin-top:301.4pt;width:447pt;height:71.8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" filled="f" stroked="f">
                <v:textbox style="mso-fit-shape-to-text:t">
                  <w:txbxContent>
                    <w:p w14:paraId="7CA32713" w14:textId="39F03BA6" w:rsidR="005A40AD" w:rsidRDefault="005A40AD" w:rsidP="00565CB5">
                      <w:pPr>
                        <w:spacing w:after="0"/>
                        <w:rPr>
                          <w:rFonts w:asciiTheme="minorHAnsi" w:hAnsiTheme="minorHAnsi" w:cs="Calibri"/>
                          <w:b/>
                          <w:color w:val="FFFFFF" w:themeColor="background1"/>
                          <w:sz w:val="56"/>
                          <w:szCs w:val="56"/>
                        </w:rPr>
                      </w:pPr>
                      <w:r>
                        <w:rPr>
                          <w:rFonts w:asciiTheme="minorHAnsi" w:hAnsiTheme="minorHAnsi" w:cs="Calibri"/>
                          <w:b/>
                          <w:color w:val="FFFFFF" w:themeColor="background1"/>
                          <w:sz w:val="56"/>
                          <w:szCs w:val="56"/>
                        </w:rPr>
                        <w:t xml:space="preserve">Annex </w:t>
                      </w:r>
                      <w:r w:rsidR="000871A5">
                        <w:rPr>
                          <w:rFonts w:asciiTheme="minorHAnsi" w:hAnsiTheme="minorHAnsi" w:cs="Calibri"/>
                          <w:b/>
                          <w:color w:val="FFFFFF" w:themeColor="background1"/>
                          <w:sz w:val="56"/>
                          <w:szCs w:val="56"/>
                        </w:rPr>
                        <w:t>6</w:t>
                      </w:r>
                    </w:p>
                    <w:p w14:paraId="1F4A783F" w14:textId="73D7C2EC" w:rsidR="00565CB5" w:rsidRPr="00565CB5" w:rsidRDefault="000871A5" w:rsidP="00565CB5">
                      <w:pPr>
                        <w:spacing w:after="0"/>
                        <w:rPr>
                          <w:rFonts w:asciiTheme="minorHAnsi" w:hAnsiTheme="minorHAnsi" w:cs="Calibri"/>
                          <w:b/>
                          <w:color w:val="FFFFFF" w:themeColor="background1"/>
                          <w:sz w:val="56"/>
                          <w:szCs w:val="56"/>
                        </w:rPr>
                      </w:pPr>
                      <w:r>
                        <w:rPr>
                          <w:rFonts w:asciiTheme="minorHAnsi" w:hAnsiTheme="minorHAnsi" w:cs="Calibri"/>
                          <w:b/>
                          <w:color w:val="FFFFFF" w:themeColor="background1"/>
                          <w:sz w:val="56"/>
                          <w:szCs w:val="56"/>
                        </w:rPr>
                        <w:t xml:space="preserve">Sub Grant Travel Agreement </w:t>
                      </w:r>
                      <w:proofErr w:type="spellStart"/>
                      <w:r>
                        <w:rPr>
                          <w:rFonts w:asciiTheme="minorHAnsi" w:hAnsiTheme="minorHAnsi" w:cs="Calibri"/>
                          <w:b/>
                          <w:color w:val="FFFFFF" w:themeColor="background1"/>
                          <w:sz w:val="56"/>
                          <w:szCs w:val="56"/>
                        </w:rPr>
                        <w:t>No:</w:t>
                      </w:r>
                      <w:r w:rsidRPr="00116843">
                        <w:rPr>
                          <w:rFonts w:asciiTheme="minorHAnsi" w:hAnsiTheme="minorHAnsi" w:cs="Calibri"/>
                          <w:b/>
                          <w:color w:val="FFFFFF" w:themeColor="background1"/>
                          <w:sz w:val="56"/>
                          <w:szCs w:val="56"/>
                          <w:highlight w:val="yellow"/>
                        </w:rPr>
                        <w:t>XXX</w:t>
                      </w:r>
                      <w:proofErr w:type="spellEnd"/>
                    </w:p>
                    <w:p w14:paraId="1960BD76" w14:textId="68A9C3F4" w:rsidR="00D56710" w:rsidRPr="00AC701B" w:rsidRDefault="0039143E" w:rsidP="00565CB5">
                      <w:pPr>
                        <w:spacing w:after="0"/>
                        <w:rPr>
                          <w:rFonts w:asciiTheme="minorHAnsi" w:hAnsiTheme="minorHAnsi" w:cs="Calibri"/>
                          <w:color w:val="FFFFFF" w:themeColor="background1"/>
                          <w:sz w:val="36"/>
                          <w:szCs w:val="36"/>
                        </w:rPr>
                      </w:pPr>
                      <w:r>
                        <w:rPr>
                          <w:rFonts w:asciiTheme="minorHAnsi" w:hAnsiTheme="minorHAnsi" w:cs="Calibri"/>
                          <w:color w:val="FFFFFF" w:themeColor="background1"/>
                          <w:sz w:val="36"/>
                          <w:szCs w:val="36"/>
                        </w:rPr>
                        <w:t>September</w:t>
                      </w:r>
                      <w:r w:rsidR="00565CB5">
                        <w:rPr>
                          <w:rFonts w:asciiTheme="minorHAnsi" w:hAnsiTheme="minorHAnsi" w:cs="Calibri"/>
                          <w:color w:val="FFFFFF" w:themeColor="background1"/>
                          <w:sz w:val="36"/>
                          <w:szCs w:val="36"/>
                        </w:rPr>
                        <w:t>/2019</w:t>
                      </w:r>
                    </w:p>
                  </w:txbxContent>
                </v:textbox>
                <w10:wrap type="square" anchorx="margin"/>
              </v:shape>
            </w:pict>
          </mc:Fallback>
        </mc:AlternateContent>
      </w:r>
      <w:r w:rsidR="00FB0511">
        <w:rPr>
          <w:noProof/>
          <w:lang w:val="en-GB"/>
        </w:rPr>
        <w:drawing>
          <wp:anchor distT="0" distB="0" distL="114300" distR="114300" simplePos="0" relativeHeight="251669504" behindDoc="1" locked="0" layoutInCell="1" allowOverlap="1" wp14:anchorId="7CE69E06" wp14:editId="14D61953">
            <wp:simplePos x="0" y="0"/>
            <wp:positionH relativeFrom="column">
              <wp:posOffset>-914400</wp:posOffset>
            </wp:positionH>
            <wp:positionV relativeFrom="paragraph">
              <wp:posOffset>-648266</wp:posOffset>
            </wp:positionV>
            <wp:extent cx="7559041" cy="10692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1" cy="10692386"/>
                    </a:xfrm>
                    <a:prstGeom prst="rect">
                      <a:avLst/>
                    </a:prstGeom>
                  </pic:spPr>
                </pic:pic>
              </a:graphicData>
            </a:graphic>
            <wp14:sizeRelH relativeFrom="page">
              <wp14:pctWidth>0</wp14:pctWidth>
            </wp14:sizeRelH>
            <wp14:sizeRelV relativeFrom="page">
              <wp14:pctHeight>0</wp14:pctHeight>
            </wp14:sizeRelV>
          </wp:anchor>
        </w:drawing>
      </w:r>
      <w:r w:rsidR="00754A5B" w:rsidRPr="00456F01">
        <w:rPr>
          <w:lang w:val="en-GB"/>
        </w:rPr>
        <w:br w:type="page"/>
      </w:r>
    </w:p>
    <w:sdt>
      <w:sdtPr>
        <w:rPr>
          <w:rFonts w:ascii="Calibri" w:eastAsiaTheme="minorHAnsi" w:hAnsi="Calibri" w:cstheme="minorBidi"/>
          <w:b/>
          <w:bCs/>
          <w:color w:val="auto"/>
          <w:sz w:val="22"/>
          <w:szCs w:val="22"/>
        </w:rPr>
        <w:id w:val="-1966500040"/>
        <w:docPartObj>
          <w:docPartGallery w:val="Table of Contents"/>
          <w:docPartUnique/>
        </w:docPartObj>
      </w:sdtPr>
      <w:sdtEndPr>
        <w:rPr>
          <w:rFonts w:asciiTheme="minorHAnsi" w:hAnsiTheme="minorHAnsi" w:cstheme="minorHAnsi"/>
          <w:b w:val="0"/>
          <w:bCs w:val="0"/>
          <w:noProof/>
          <w:color w:val="282828" w:themeColor="text1"/>
        </w:rPr>
      </w:sdtEndPr>
      <w:sdtContent>
        <w:p w14:paraId="037D13C2" w14:textId="0679CD0D" w:rsidR="000871A5" w:rsidRPr="004002B5" w:rsidRDefault="005416DA">
          <w:pPr>
            <w:pStyle w:val="Cabealhodondice"/>
            <w:rPr>
              <w:rFonts w:eastAsiaTheme="minorHAnsi"/>
              <w:lang w:val="en-GB"/>
            </w:rPr>
          </w:pPr>
          <w:r>
            <w:rPr>
              <w:rFonts w:ascii="Calibri" w:eastAsiaTheme="minorHAnsi" w:hAnsi="Calibri" w:cstheme="minorBidi"/>
              <w:b/>
              <w:bCs/>
              <w:color w:val="auto"/>
              <w:sz w:val="22"/>
              <w:szCs w:val="22"/>
            </w:rPr>
            <w:t>Table of contents</w:t>
          </w:r>
          <w:r w:rsidR="000871A5" w:rsidRPr="004002B5">
            <w:rPr>
              <w:rFonts w:eastAsiaTheme="minorHAnsi"/>
              <w:lang w:val="en-GB"/>
            </w:rPr>
            <w:tab/>
          </w:r>
        </w:p>
        <w:p w14:paraId="608C3670" w14:textId="58F02EED" w:rsidR="005416DA" w:rsidRDefault="000871A5">
          <w:pPr>
            <w:pStyle w:val="ndice1"/>
            <w:rPr>
              <w:rFonts w:asciiTheme="minorHAnsi" w:eastAsiaTheme="minorEastAsia" w:hAnsiTheme="minorHAnsi"/>
              <w:noProof/>
              <w:color w:val="auto"/>
              <w:lang w:val="pt-PT" w:eastAsia="pt-PT"/>
            </w:rPr>
          </w:pPr>
          <w:r w:rsidRPr="004002B5">
            <w:rPr>
              <w:rFonts w:asciiTheme="minorHAnsi" w:hAnsiTheme="minorHAnsi" w:cstheme="minorHAnsi"/>
              <w:b/>
              <w:smallCaps/>
            </w:rPr>
            <w:fldChar w:fldCharType="begin"/>
          </w:r>
          <w:r w:rsidRPr="004002B5">
            <w:rPr>
              <w:rFonts w:asciiTheme="minorHAnsi" w:hAnsiTheme="minorHAnsi" w:cstheme="minorHAnsi"/>
            </w:rPr>
            <w:instrText xml:space="preserve"> TOC \o "1-3" \h \z \u </w:instrText>
          </w:r>
          <w:r w:rsidRPr="004002B5">
            <w:rPr>
              <w:rFonts w:asciiTheme="minorHAnsi" w:hAnsiTheme="minorHAnsi" w:cstheme="minorHAnsi"/>
              <w:b/>
              <w:smallCaps/>
            </w:rPr>
            <w:fldChar w:fldCharType="separate"/>
          </w:r>
          <w:hyperlink w:anchor="_Toc20908902" w:history="1">
            <w:r w:rsidR="005416DA" w:rsidRPr="0039752E">
              <w:rPr>
                <w:rStyle w:val="Hiperligao"/>
                <w:noProof/>
              </w:rPr>
              <w:t>Contracting parties</w:t>
            </w:r>
            <w:r w:rsidR="005416DA">
              <w:rPr>
                <w:noProof/>
                <w:webHidden/>
              </w:rPr>
              <w:tab/>
            </w:r>
            <w:r w:rsidR="005416DA">
              <w:rPr>
                <w:noProof/>
                <w:webHidden/>
              </w:rPr>
              <w:fldChar w:fldCharType="begin"/>
            </w:r>
            <w:r w:rsidR="005416DA">
              <w:rPr>
                <w:noProof/>
                <w:webHidden/>
              </w:rPr>
              <w:instrText xml:space="preserve"> PAGEREF _Toc20908902 \h </w:instrText>
            </w:r>
            <w:r w:rsidR="005416DA">
              <w:rPr>
                <w:noProof/>
                <w:webHidden/>
              </w:rPr>
            </w:r>
            <w:r w:rsidR="005416DA">
              <w:rPr>
                <w:noProof/>
                <w:webHidden/>
              </w:rPr>
              <w:fldChar w:fldCharType="separate"/>
            </w:r>
            <w:r w:rsidR="00116843">
              <w:rPr>
                <w:noProof/>
                <w:webHidden/>
              </w:rPr>
              <w:t>3</w:t>
            </w:r>
            <w:r w:rsidR="005416DA">
              <w:rPr>
                <w:noProof/>
                <w:webHidden/>
              </w:rPr>
              <w:fldChar w:fldCharType="end"/>
            </w:r>
          </w:hyperlink>
        </w:p>
        <w:p w14:paraId="7E115E58" w14:textId="326F1895" w:rsidR="005416DA" w:rsidRDefault="005416DA">
          <w:pPr>
            <w:pStyle w:val="ndice1"/>
            <w:rPr>
              <w:rFonts w:asciiTheme="minorHAnsi" w:eastAsiaTheme="minorEastAsia" w:hAnsiTheme="minorHAnsi"/>
              <w:noProof/>
              <w:color w:val="auto"/>
              <w:lang w:val="pt-PT" w:eastAsia="pt-PT"/>
            </w:rPr>
          </w:pPr>
          <w:hyperlink w:anchor="_Toc20908903" w:history="1">
            <w:r w:rsidRPr="0039752E">
              <w:rPr>
                <w:rStyle w:val="Hiperligao"/>
                <w:noProof/>
              </w:rPr>
              <w:t>General Provisions</w:t>
            </w:r>
            <w:r>
              <w:rPr>
                <w:noProof/>
                <w:webHidden/>
              </w:rPr>
              <w:tab/>
            </w:r>
            <w:r>
              <w:rPr>
                <w:noProof/>
                <w:webHidden/>
              </w:rPr>
              <w:fldChar w:fldCharType="begin"/>
            </w:r>
            <w:r>
              <w:rPr>
                <w:noProof/>
                <w:webHidden/>
              </w:rPr>
              <w:instrText xml:space="preserve"> PAGEREF _Toc20908903 \h </w:instrText>
            </w:r>
            <w:r>
              <w:rPr>
                <w:noProof/>
                <w:webHidden/>
              </w:rPr>
            </w:r>
            <w:r>
              <w:rPr>
                <w:noProof/>
                <w:webHidden/>
              </w:rPr>
              <w:fldChar w:fldCharType="separate"/>
            </w:r>
            <w:r w:rsidR="00116843">
              <w:rPr>
                <w:noProof/>
                <w:webHidden/>
              </w:rPr>
              <w:t>3</w:t>
            </w:r>
            <w:r>
              <w:rPr>
                <w:noProof/>
                <w:webHidden/>
              </w:rPr>
              <w:fldChar w:fldCharType="end"/>
            </w:r>
          </w:hyperlink>
        </w:p>
        <w:p w14:paraId="7B5D593D" w14:textId="33FB3F64" w:rsidR="005416DA" w:rsidRDefault="005416DA">
          <w:pPr>
            <w:pStyle w:val="ndice1"/>
            <w:rPr>
              <w:rFonts w:asciiTheme="minorHAnsi" w:eastAsiaTheme="minorEastAsia" w:hAnsiTheme="minorHAnsi"/>
              <w:noProof/>
              <w:color w:val="auto"/>
              <w:lang w:val="pt-PT" w:eastAsia="pt-PT"/>
            </w:rPr>
          </w:pPr>
          <w:hyperlink w:anchor="_Toc20908904" w:history="1">
            <w:r w:rsidRPr="0039752E">
              <w:rPr>
                <w:rStyle w:val="Hiperligao"/>
                <w:noProof/>
              </w:rPr>
              <w:t>Article 1 – Entry into force of the contract</w:t>
            </w:r>
            <w:r>
              <w:rPr>
                <w:noProof/>
                <w:webHidden/>
              </w:rPr>
              <w:tab/>
            </w:r>
            <w:r>
              <w:rPr>
                <w:noProof/>
                <w:webHidden/>
              </w:rPr>
              <w:fldChar w:fldCharType="begin"/>
            </w:r>
            <w:r>
              <w:rPr>
                <w:noProof/>
                <w:webHidden/>
              </w:rPr>
              <w:instrText xml:space="preserve"> PAGEREF _Toc20908904 \h </w:instrText>
            </w:r>
            <w:r>
              <w:rPr>
                <w:noProof/>
                <w:webHidden/>
              </w:rPr>
            </w:r>
            <w:r>
              <w:rPr>
                <w:noProof/>
                <w:webHidden/>
              </w:rPr>
              <w:fldChar w:fldCharType="separate"/>
            </w:r>
            <w:r w:rsidR="00116843">
              <w:rPr>
                <w:noProof/>
                <w:webHidden/>
              </w:rPr>
              <w:t>3</w:t>
            </w:r>
            <w:r>
              <w:rPr>
                <w:noProof/>
                <w:webHidden/>
              </w:rPr>
              <w:fldChar w:fldCharType="end"/>
            </w:r>
          </w:hyperlink>
        </w:p>
        <w:p w14:paraId="4735825B" w14:textId="61A21BFC" w:rsidR="005416DA" w:rsidRDefault="005416DA">
          <w:pPr>
            <w:pStyle w:val="ndice1"/>
            <w:rPr>
              <w:rFonts w:asciiTheme="minorHAnsi" w:eastAsiaTheme="minorEastAsia" w:hAnsiTheme="minorHAnsi"/>
              <w:noProof/>
              <w:color w:val="auto"/>
              <w:lang w:val="pt-PT" w:eastAsia="pt-PT"/>
            </w:rPr>
          </w:pPr>
          <w:hyperlink w:anchor="_Toc20908905" w:history="1">
            <w:r w:rsidRPr="0039752E">
              <w:rPr>
                <w:rStyle w:val="Hiperligao"/>
                <w:noProof/>
              </w:rPr>
              <w:t>Article 2 – Obligations and Responsibilities of the Beneficiary</w:t>
            </w:r>
            <w:r>
              <w:rPr>
                <w:noProof/>
                <w:webHidden/>
              </w:rPr>
              <w:tab/>
            </w:r>
            <w:r>
              <w:rPr>
                <w:noProof/>
                <w:webHidden/>
              </w:rPr>
              <w:fldChar w:fldCharType="begin"/>
            </w:r>
            <w:r>
              <w:rPr>
                <w:noProof/>
                <w:webHidden/>
              </w:rPr>
              <w:instrText xml:space="preserve"> PAGEREF _Toc20908905 \h </w:instrText>
            </w:r>
            <w:r>
              <w:rPr>
                <w:noProof/>
                <w:webHidden/>
              </w:rPr>
            </w:r>
            <w:r>
              <w:rPr>
                <w:noProof/>
                <w:webHidden/>
              </w:rPr>
              <w:fldChar w:fldCharType="separate"/>
            </w:r>
            <w:r w:rsidR="00116843">
              <w:rPr>
                <w:noProof/>
                <w:webHidden/>
              </w:rPr>
              <w:t>4</w:t>
            </w:r>
            <w:r>
              <w:rPr>
                <w:noProof/>
                <w:webHidden/>
              </w:rPr>
              <w:fldChar w:fldCharType="end"/>
            </w:r>
          </w:hyperlink>
        </w:p>
        <w:p w14:paraId="6AD6A703" w14:textId="7EABF979" w:rsidR="005416DA" w:rsidRDefault="005416DA">
          <w:pPr>
            <w:pStyle w:val="ndice1"/>
            <w:rPr>
              <w:rFonts w:asciiTheme="minorHAnsi" w:eastAsiaTheme="minorEastAsia" w:hAnsiTheme="minorHAnsi"/>
              <w:noProof/>
              <w:color w:val="auto"/>
              <w:lang w:val="pt-PT" w:eastAsia="pt-PT"/>
            </w:rPr>
          </w:pPr>
          <w:hyperlink w:anchor="_Toc20908906" w:history="1">
            <w:r w:rsidRPr="0039752E">
              <w:rPr>
                <w:rStyle w:val="Hiperligao"/>
                <w:noProof/>
              </w:rPr>
              <w:t>Article 3 – Breach of Contractual obligations</w:t>
            </w:r>
            <w:r>
              <w:rPr>
                <w:noProof/>
                <w:webHidden/>
              </w:rPr>
              <w:tab/>
            </w:r>
            <w:r>
              <w:rPr>
                <w:noProof/>
                <w:webHidden/>
              </w:rPr>
              <w:fldChar w:fldCharType="begin"/>
            </w:r>
            <w:r>
              <w:rPr>
                <w:noProof/>
                <w:webHidden/>
              </w:rPr>
              <w:instrText xml:space="preserve"> PAGEREF _Toc20908906 \h </w:instrText>
            </w:r>
            <w:r>
              <w:rPr>
                <w:noProof/>
                <w:webHidden/>
              </w:rPr>
            </w:r>
            <w:r>
              <w:rPr>
                <w:noProof/>
                <w:webHidden/>
              </w:rPr>
              <w:fldChar w:fldCharType="separate"/>
            </w:r>
            <w:r w:rsidR="00116843">
              <w:rPr>
                <w:noProof/>
                <w:webHidden/>
              </w:rPr>
              <w:t>4</w:t>
            </w:r>
            <w:r>
              <w:rPr>
                <w:noProof/>
                <w:webHidden/>
              </w:rPr>
              <w:fldChar w:fldCharType="end"/>
            </w:r>
          </w:hyperlink>
        </w:p>
        <w:p w14:paraId="47D202A5" w14:textId="471BD3B6" w:rsidR="005416DA" w:rsidRDefault="005416DA">
          <w:pPr>
            <w:pStyle w:val="ndice1"/>
            <w:rPr>
              <w:rFonts w:asciiTheme="minorHAnsi" w:eastAsiaTheme="minorEastAsia" w:hAnsiTheme="minorHAnsi"/>
              <w:noProof/>
              <w:color w:val="auto"/>
              <w:lang w:val="pt-PT" w:eastAsia="pt-PT"/>
            </w:rPr>
          </w:pPr>
          <w:hyperlink w:anchor="_Toc20908907" w:history="1">
            <w:r w:rsidRPr="0039752E">
              <w:rPr>
                <w:rStyle w:val="Hiperligao"/>
                <w:noProof/>
              </w:rPr>
              <w:t>Article 4 – Financial contribution and financial provisions</w:t>
            </w:r>
            <w:r>
              <w:rPr>
                <w:noProof/>
                <w:webHidden/>
              </w:rPr>
              <w:tab/>
            </w:r>
            <w:r>
              <w:rPr>
                <w:noProof/>
                <w:webHidden/>
              </w:rPr>
              <w:fldChar w:fldCharType="begin"/>
            </w:r>
            <w:r>
              <w:rPr>
                <w:noProof/>
                <w:webHidden/>
              </w:rPr>
              <w:instrText xml:space="preserve"> PAGEREF _Toc20908907 \h </w:instrText>
            </w:r>
            <w:r>
              <w:rPr>
                <w:noProof/>
                <w:webHidden/>
              </w:rPr>
            </w:r>
            <w:r>
              <w:rPr>
                <w:noProof/>
                <w:webHidden/>
              </w:rPr>
              <w:fldChar w:fldCharType="separate"/>
            </w:r>
            <w:r w:rsidR="00116843">
              <w:rPr>
                <w:noProof/>
                <w:webHidden/>
              </w:rPr>
              <w:t>4</w:t>
            </w:r>
            <w:r>
              <w:rPr>
                <w:noProof/>
                <w:webHidden/>
              </w:rPr>
              <w:fldChar w:fldCharType="end"/>
            </w:r>
          </w:hyperlink>
        </w:p>
        <w:p w14:paraId="5EBC44CA" w14:textId="395A9E0C" w:rsidR="005416DA" w:rsidRDefault="005416DA">
          <w:pPr>
            <w:pStyle w:val="ndice1"/>
            <w:rPr>
              <w:rFonts w:asciiTheme="minorHAnsi" w:eastAsiaTheme="minorEastAsia" w:hAnsiTheme="minorHAnsi"/>
              <w:noProof/>
              <w:color w:val="auto"/>
              <w:lang w:val="pt-PT" w:eastAsia="pt-PT"/>
            </w:rPr>
          </w:pPr>
          <w:hyperlink w:anchor="_Toc20908908" w:history="1">
            <w:r w:rsidRPr="0039752E">
              <w:rPr>
                <w:rStyle w:val="Hiperligao"/>
                <w:noProof/>
              </w:rPr>
              <w:t>Article 5 – Liability of the Beneficiary</w:t>
            </w:r>
            <w:r>
              <w:rPr>
                <w:noProof/>
                <w:webHidden/>
              </w:rPr>
              <w:tab/>
            </w:r>
            <w:r>
              <w:rPr>
                <w:noProof/>
                <w:webHidden/>
              </w:rPr>
              <w:fldChar w:fldCharType="begin"/>
            </w:r>
            <w:r>
              <w:rPr>
                <w:noProof/>
                <w:webHidden/>
              </w:rPr>
              <w:instrText xml:space="preserve"> PAGEREF _Toc20908908 \h </w:instrText>
            </w:r>
            <w:r>
              <w:rPr>
                <w:noProof/>
                <w:webHidden/>
              </w:rPr>
            </w:r>
            <w:r>
              <w:rPr>
                <w:noProof/>
                <w:webHidden/>
              </w:rPr>
              <w:fldChar w:fldCharType="separate"/>
            </w:r>
            <w:r w:rsidR="00116843">
              <w:rPr>
                <w:noProof/>
                <w:webHidden/>
              </w:rPr>
              <w:t>4</w:t>
            </w:r>
            <w:r>
              <w:rPr>
                <w:noProof/>
                <w:webHidden/>
              </w:rPr>
              <w:fldChar w:fldCharType="end"/>
            </w:r>
          </w:hyperlink>
        </w:p>
        <w:p w14:paraId="77A7D2D8" w14:textId="6D7AAAD3" w:rsidR="005416DA" w:rsidRDefault="005416DA">
          <w:pPr>
            <w:pStyle w:val="ndice1"/>
            <w:rPr>
              <w:rFonts w:asciiTheme="minorHAnsi" w:eastAsiaTheme="minorEastAsia" w:hAnsiTheme="minorHAnsi"/>
              <w:noProof/>
              <w:color w:val="auto"/>
              <w:lang w:val="pt-PT" w:eastAsia="pt-PT"/>
            </w:rPr>
          </w:pPr>
          <w:hyperlink w:anchor="_Toc20908909" w:history="1">
            <w:r w:rsidRPr="0039752E">
              <w:rPr>
                <w:rStyle w:val="Hiperligao"/>
                <w:noProof/>
              </w:rPr>
              <w:t>Article 6 – Confidentiality</w:t>
            </w:r>
            <w:r>
              <w:rPr>
                <w:noProof/>
                <w:webHidden/>
              </w:rPr>
              <w:tab/>
            </w:r>
            <w:r>
              <w:rPr>
                <w:noProof/>
                <w:webHidden/>
              </w:rPr>
              <w:fldChar w:fldCharType="begin"/>
            </w:r>
            <w:r>
              <w:rPr>
                <w:noProof/>
                <w:webHidden/>
              </w:rPr>
              <w:instrText xml:space="preserve"> PAGEREF _Toc20908909 \h </w:instrText>
            </w:r>
            <w:r>
              <w:rPr>
                <w:noProof/>
                <w:webHidden/>
              </w:rPr>
            </w:r>
            <w:r>
              <w:rPr>
                <w:noProof/>
                <w:webHidden/>
              </w:rPr>
              <w:fldChar w:fldCharType="separate"/>
            </w:r>
            <w:r w:rsidR="00116843">
              <w:rPr>
                <w:noProof/>
                <w:webHidden/>
              </w:rPr>
              <w:t>5</w:t>
            </w:r>
            <w:r>
              <w:rPr>
                <w:noProof/>
                <w:webHidden/>
              </w:rPr>
              <w:fldChar w:fldCharType="end"/>
            </w:r>
          </w:hyperlink>
        </w:p>
        <w:p w14:paraId="7C50A406" w14:textId="73E22C4D" w:rsidR="005416DA" w:rsidRDefault="005416DA">
          <w:pPr>
            <w:pStyle w:val="ndice1"/>
            <w:rPr>
              <w:rFonts w:asciiTheme="minorHAnsi" w:eastAsiaTheme="minorEastAsia" w:hAnsiTheme="minorHAnsi"/>
              <w:noProof/>
              <w:color w:val="auto"/>
              <w:lang w:val="pt-PT" w:eastAsia="pt-PT"/>
            </w:rPr>
          </w:pPr>
          <w:hyperlink w:anchor="_Toc20908910" w:history="1">
            <w:r w:rsidRPr="0039752E">
              <w:rPr>
                <w:rStyle w:val="Hiperligao"/>
                <w:noProof/>
              </w:rPr>
              <w:t>Article 7 - Force Majeure</w:t>
            </w:r>
            <w:r>
              <w:rPr>
                <w:noProof/>
                <w:webHidden/>
              </w:rPr>
              <w:tab/>
            </w:r>
            <w:r>
              <w:rPr>
                <w:noProof/>
                <w:webHidden/>
              </w:rPr>
              <w:fldChar w:fldCharType="begin"/>
            </w:r>
            <w:r>
              <w:rPr>
                <w:noProof/>
                <w:webHidden/>
              </w:rPr>
              <w:instrText xml:space="preserve"> PAGEREF _Toc20908910 \h </w:instrText>
            </w:r>
            <w:r>
              <w:rPr>
                <w:noProof/>
                <w:webHidden/>
              </w:rPr>
            </w:r>
            <w:r>
              <w:rPr>
                <w:noProof/>
                <w:webHidden/>
              </w:rPr>
              <w:fldChar w:fldCharType="separate"/>
            </w:r>
            <w:r w:rsidR="00116843">
              <w:rPr>
                <w:noProof/>
                <w:webHidden/>
              </w:rPr>
              <w:t>5</w:t>
            </w:r>
            <w:r>
              <w:rPr>
                <w:noProof/>
                <w:webHidden/>
              </w:rPr>
              <w:fldChar w:fldCharType="end"/>
            </w:r>
          </w:hyperlink>
        </w:p>
        <w:p w14:paraId="3CB16840" w14:textId="612E6DD1" w:rsidR="005416DA" w:rsidRDefault="005416DA">
          <w:pPr>
            <w:pStyle w:val="ndice1"/>
            <w:rPr>
              <w:rFonts w:asciiTheme="minorHAnsi" w:eastAsiaTheme="minorEastAsia" w:hAnsiTheme="minorHAnsi"/>
              <w:noProof/>
              <w:color w:val="auto"/>
              <w:lang w:val="pt-PT" w:eastAsia="pt-PT"/>
            </w:rPr>
          </w:pPr>
          <w:hyperlink w:anchor="_Toc20908911" w:history="1">
            <w:r w:rsidRPr="0039752E">
              <w:rPr>
                <w:rStyle w:val="Hiperligao"/>
                <w:noProof/>
              </w:rPr>
              <w:t>Article 8 - Information and communication</w:t>
            </w:r>
            <w:r>
              <w:rPr>
                <w:noProof/>
                <w:webHidden/>
              </w:rPr>
              <w:tab/>
            </w:r>
            <w:r>
              <w:rPr>
                <w:noProof/>
                <w:webHidden/>
              </w:rPr>
              <w:fldChar w:fldCharType="begin"/>
            </w:r>
            <w:r>
              <w:rPr>
                <w:noProof/>
                <w:webHidden/>
              </w:rPr>
              <w:instrText xml:space="preserve"> PAGEREF _Toc20908911 \h </w:instrText>
            </w:r>
            <w:r>
              <w:rPr>
                <w:noProof/>
                <w:webHidden/>
              </w:rPr>
            </w:r>
            <w:r>
              <w:rPr>
                <w:noProof/>
                <w:webHidden/>
              </w:rPr>
              <w:fldChar w:fldCharType="separate"/>
            </w:r>
            <w:r w:rsidR="00116843">
              <w:rPr>
                <w:noProof/>
                <w:webHidden/>
              </w:rPr>
              <w:t>5</w:t>
            </w:r>
            <w:r>
              <w:rPr>
                <w:noProof/>
                <w:webHidden/>
              </w:rPr>
              <w:fldChar w:fldCharType="end"/>
            </w:r>
          </w:hyperlink>
        </w:p>
        <w:p w14:paraId="7CF932A4" w14:textId="7186EDB9" w:rsidR="005416DA" w:rsidRDefault="005416DA">
          <w:pPr>
            <w:pStyle w:val="ndice1"/>
            <w:rPr>
              <w:rFonts w:asciiTheme="minorHAnsi" w:eastAsiaTheme="minorEastAsia" w:hAnsiTheme="minorHAnsi"/>
              <w:noProof/>
              <w:color w:val="auto"/>
              <w:lang w:val="pt-PT" w:eastAsia="pt-PT"/>
            </w:rPr>
          </w:pPr>
          <w:hyperlink w:anchor="_Toc20908912" w:history="1">
            <w:r w:rsidRPr="0039752E">
              <w:rPr>
                <w:rStyle w:val="Hiperligao"/>
                <w:noProof/>
              </w:rPr>
              <w:t>Article 9 – Language</w:t>
            </w:r>
            <w:r>
              <w:rPr>
                <w:noProof/>
                <w:webHidden/>
              </w:rPr>
              <w:tab/>
            </w:r>
            <w:r>
              <w:rPr>
                <w:noProof/>
                <w:webHidden/>
              </w:rPr>
              <w:fldChar w:fldCharType="begin"/>
            </w:r>
            <w:r>
              <w:rPr>
                <w:noProof/>
                <w:webHidden/>
              </w:rPr>
              <w:instrText xml:space="preserve"> PAGEREF _Toc20908912 \h </w:instrText>
            </w:r>
            <w:r>
              <w:rPr>
                <w:noProof/>
                <w:webHidden/>
              </w:rPr>
            </w:r>
            <w:r>
              <w:rPr>
                <w:noProof/>
                <w:webHidden/>
              </w:rPr>
              <w:fldChar w:fldCharType="separate"/>
            </w:r>
            <w:r w:rsidR="00116843">
              <w:rPr>
                <w:noProof/>
                <w:webHidden/>
              </w:rPr>
              <w:t>6</w:t>
            </w:r>
            <w:r>
              <w:rPr>
                <w:noProof/>
                <w:webHidden/>
              </w:rPr>
              <w:fldChar w:fldCharType="end"/>
            </w:r>
          </w:hyperlink>
        </w:p>
        <w:p w14:paraId="7F18C425" w14:textId="15E547BA" w:rsidR="005416DA" w:rsidRDefault="005416DA">
          <w:pPr>
            <w:pStyle w:val="ndice1"/>
            <w:rPr>
              <w:rFonts w:asciiTheme="minorHAnsi" w:eastAsiaTheme="minorEastAsia" w:hAnsiTheme="minorHAnsi"/>
              <w:noProof/>
              <w:color w:val="auto"/>
              <w:lang w:val="pt-PT" w:eastAsia="pt-PT"/>
            </w:rPr>
          </w:pPr>
          <w:hyperlink w:anchor="_Toc20908913" w:history="1">
            <w:r w:rsidRPr="0039752E">
              <w:rPr>
                <w:rStyle w:val="Hiperligao"/>
                <w:noProof/>
              </w:rPr>
              <w:t>Article 10 – Applicable Law</w:t>
            </w:r>
            <w:r>
              <w:rPr>
                <w:noProof/>
                <w:webHidden/>
              </w:rPr>
              <w:tab/>
            </w:r>
            <w:r>
              <w:rPr>
                <w:noProof/>
                <w:webHidden/>
              </w:rPr>
              <w:fldChar w:fldCharType="begin"/>
            </w:r>
            <w:r>
              <w:rPr>
                <w:noProof/>
                <w:webHidden/>
              </w:rPr>
              <w:instrText xml:space="preserve"> PAGEREF _Toc20908913 \h </w:instrText>
            </w:r>
            <w:r>
              <w:rPr>
                <w:noProof/>
                <w:webHidden/>
              </w:rPr>
            </w:r>
            <w:r>
              <w:rPr>
                <w:noProof/>
                <w:webHidden/>
              </w:rPr>
              <w:fldChar w:fldCharType="separate"/>
            </w:r>
            <w:r w:rsidR="00116843">
              <w:rPr>
                <w:noProof/>
                <w:webHidden/>
              </w:rPr>
              <w:t>6</w:t>
            </w:r>
            <w:r>
              <w:rPr>
                <w:noProof/>
                <w:webHidden/>
              </w:rPr>
              <w:fldChar w:fldCharType="end"/>
            </w:r>
          </w:hyperlink>
        </w:p>
        <w:p w14:paraId="7429C855" w14:textId="6F35D6B5" w:rsidR="005416DA" w:rsidRDefault="005416DA">
          <w:pPr>
            <w:pStyle w:val="ndice1"/>
            <w:rPr>
              <w:rFonts w:asciiTheme="minorHAnsi" w:eastAsiaTheme="minorEastAsia" w:hAnsiTheme="minorHAnsi"/>
              <w:noProof/>
              <w:color w:val="auto"/>
              <w:lang w:val="pt-PT" w:eastAsia="pt-PT"/>
            </w:rPr>
          </w:pPr>
          <w:hyperlink w:anchor="_Toc20908914" w:history="1">
            <w:r w:rsidRPr="0039752E">
              <w:rPr>
                <w:rStyle w:val="Hiperligao"/>
                <w:noProof/>
              </w:rPr>
              <w:t>Article 11 – Settlement of disputes</w:t>
            </w:r>
            <w:r>
              <w:rPr>
                <w:noProof/>
                <w:webHidden/>
              </w:rPr>
              <w:tab/>
            </w:r>
            <w:r>
              <w:rPr>
                <w:noProof/>
                <w:webHidden/>
              </w:rPr>
              <w:fldChar w:fldCharType="begin"/>
            </w:r>
            <w:r>
              <w:rPr>
                <w:noProof/>
                <w:webHidden/>
              </w:rPr>
              <w:instrText xml:space="preserve"> PAGEREF _Toc20908914 \h </w:instrText>
            </w:r>
            <w:r>
              <w:rPr>
                <w:noProof/>
                <w:webHidden/>
              </w:rPr>
            </w:r>
            <w:r>
              <w:rPr>
                <w:noProof/>
                <w:webHidden/>
              </w:rPr>
              <w:fldChar w:fldCharType="separate"/>
            </w:r>
            <w:r w:rsidR="00116843">
              <w:rPr>
                <w:noProof/>
                <w:webHidden/>
              </w:rPr>
              <w:t>6</w:t>
            </w:r>
            <w:r>
              <w:rPr>
                <w:noProof/>
                <w:webHidden/>
              </w:rPr>
              <w:fldChar w:fldCharType="end"/>
            </w:r>
          </w:hyperlink>
        </w:p>
        <w:p w14:paraId="73CC5DA0" w14:textId="7432EBC7" w:rsidR="000871A5" w:rsidRPr="004002B5" w:rsidRDefault="000871A5" w:rsidP="000871A5">
          <w:pPr>
            <w:rPr>
              <w:rFonts w:asciiTheme="minorHAnsi" w:hAnsiTheme="minorHAnsi" w:cstheme="minorHAnsi"/>
            </w:rPr>
          </w:pPr>
          <w:r w:rsidRPr="004002B5">
            <w:rPr>
              <w:rFonts w:asciiTheme="minorHAnsi" w:hAnsiTheme="minorHAnsi" w:cstheme="minorHAnsi"/>
              <w:lang w:val="en-GB"/>
            </w:rPr>
            <w:fldChar w:fldCharType="end"/>
          </w:r>
        </w:p>
      </w:sdtContent>
    </w:sdt>
    <w:p w14:paraId="0230A715" w14:textId="77777777" w:rsidR="000871A5" w:rsidRPr="004002B5" w:rsidRDefault="000871A5" w:rsidP="000871A5">
      <w:pPr>
        <w:rPr>
          <w:rFonts w:asciiTheme="minorHAnsi" w:eastAsia="Times New Roman" w:hAnsiTheme="minorHAnsi" w:cstheme="minorHAnsi"/>
          <w:szCs w:val="72"/>
        </w:rPr>
      </w:pPr>
    </w:p>
    <w:p w14:paraId="1F869018" w14:textId="77777777" w:rsidR="000871A5" w:rsidRPr="004002B5" w:rsidRDefault="000871A5" w:rsidP="000871A5">
      <w:pPr>
        <w:rPr>
          <w:rFonts w:asciiTheme="minorHAnsi" w:eastAsia="Times New Roman" w:hAnsiTheme="minorHAnsi" w:cstheme="minorHAnsi"/>
          <w:szCs w:val="72"/>
          <w:lang w:val="en-GB"/>
        </w:rPr>
      </w:pPr>
      <w:r w:rsidRPr="004002B5">
        <w:rPr>
          <w:rFonts w:asciiTheme="minorHAnsi" w:eastAsia="Times New Roman" w:hAnsiTheme="minorHAnsi" w:cstheme="minorHAnsi"/>
          <w:szCs w:val="72"/>
          <w:lang w:val="en-GB"/>
        </w:rPr>
        <w:br w:type="page"/>
      </w:r>
    </w:p>
    <w:p w14:paraId="0852BCCB" w14:textId="77777777" w:rsidR="000871A5" w:rsidRPr="004002B5" w:rsidRDefault="000871A5">
      <w:pPr>
        <w:pStyle w:val="Ttulo1"/>
      </w:pPr>
      <w:bookmarkStart w:id="1" w:name="_Toc20908902"/>
      <w:r w:rsidRPr="004002B5">
        <w:lastRenderedPageBreak/>
        <w:t>Contracting parties</w:t>
      </w:r>
      <w:bookmarkEnd w:id="1"/>
    </w:p>
    <w:p w14:paraId="69217A94" w14:textId="77777777" w:rsidR="000871A5" w:rsidRPr="004002B5" w:rsidRDefault="000871A5" w:rsidP="000871A5">
      <w:pPr>
        <w:rPr>
          <w:rFonts w:asciiTheme="minorHAnsi" w:hAnsiTheme="minorHAnsi" w:cstheme="minorHAnsi"/>
          <w:lang w:val="en-GB"/>
        </w:rPr>
      </w:pPr>
    </w:p>
    <w:p w14:paraId="446880DE" w14:textId="77777777" w:rsidR="000871A5" w:rsidRPr="004F219C" w:rsidRDefault="000871A5" w:rsidP="000871A5">
      <w:pPr>
        <w:rPr>
          <w:rFonts w:asciiTheme="minorHAnsi" w:hAnsiTheme="minorHAnsi" w:cstheme="minorHAnsi"/>
          <w:lang w:val="en-GB"/>
        </w:rPr>
      </w:pPr>
      <w:r w:rsidRPr="004F219C">
        <w:rPr>
          <w:rFonts w:asciiTheme="minorHAnsi" w:hAnsiTheme="minorHAnsi" w:cstheme="minorHAnsi"/>
          <w:lang w:val="en-GB"/>
        </w:rPr>
        <w:t>F6S NETWORK LIMITED (F6S), established in KEMP HOUSE CITY ROAD 152-160, LONDON EC1V 2NX, United Kingdom, VAT number: GB166239787, represented for the purposes of signing the Agreement by CEO, Sean KANE, legal representative of F6</w:t>
      </w:r>
      <w:r>
        <w:rPr>
          <w:rFonts w:asciiTheme="minorHAnsi" w:hAnsiTheme="minorHAnsi" w:cstheme="minorHAnsi"/>
          <w:lang w:val="en-GB"/>
        </w:rPr>
        <w:t>S, h</w:t>
      </w:r>
      <w:r w:rsidRPr="004F219C">
        <w:rPr>
          <w:rFonts w:asciiTheme="minorHAnsi" w:hAnsiTheme="minorHAnsi" w:cstheme="minorHAnsi"/>
          <w:lang w:val="en-GB"/>
        </w:rPr>
        <w:t>ereinafter referred as the “Contractor”</w:t>
      </w:r>
    </w:p>
    <w:p w14:paraId="78249D36" w14:textId="77777777" w:rsidR="000871A5" w:rsidRPr="004002B5" w:rsidRDefault="000871A5" w:rsidP="000871A5">
      <w:pPr>
        <w:rPr>
          <w:rFonts w:asciiTheme="minorHAnsi" w:eastAsia="Calibri" w:hAnsiTheme="minorHAnsi" w:cstheme="minorHAnsi"/>
        </w:rPr>
      </w:pPr>
      <w:r w:rsidRPr="004F219C">
        <w:rPr>
          <w:rFonts w:asciiTheme="minorHAnsi" w:hAnsiTheme="minorHAnsi" w:cstheme="minorHAnsi"/>
          <w:lang w:val="en-GB"/>
        </w:rPr>
        <w:t xml:space="preserve">POSLOVNO UDRUZENJE VOJVODJANSKI IKT KLASTER (VOICT), established in TRG DOSITEJA OBRADOVICA 6, NOVI SAD 21000, Serbia, VAT number: RS106621203, represented for the purposes of signing the Agreement by Mr Milan </w:t>
      </w:r>
      <w:proofErr w:type="spellStart"/>
      <w:r w:rsidRPr="004F219C">
        <w:rPr>
          <w:rFonts w:asciiTheme="minorHAnsi" w:hAnsiTheme="minorHAnsi" w:cstheme="minorHAnsi"/>
          <w:lang w:val="en-GB"/>
        </w:rPr>
        <w:t>Šolaja</w:t>
      </w:r>
      <w:proofErr w:type="spellEnd"/>
      <w:r w:rsidRPr="004F219C">
        <w:rPr>
          <w:rFonts w:asciiTheme="minorHAnsi" w:hAnsiTheme="minorHAnsi" w:cstheme="minorHAnsi"/>
          <w:lang w:val="en-GB"/>
        </w:rPr>
        <w:t>, CEO, legal representative of VOICT</w:t>
      </w:r>
      <w:r>
        <w:rPr>
          <w:rFonts w:asciiTheme="minorHAnsi" w:hAnsiTheme="minorHAnsi" w:cstheme="minorHAnsi"/>
          <w:lang w:val="en-GB"/>
        </w:rPr>
        <w:t>, h</w:t>
      </w:r>
      <w:r w:rsidRPr="004F219C">
        <w:rPr>
          <w:rFonts w:asciiTheme="minorHAnsi" w:hAnsiTheme="minorHAnsi" w:cstheme="minorHAnsi"/>
          <w:lang w:val="en-GB"/>
        </w:rPr>
        <w:t>ereinafter referred as the “Treasurer”</w:t>
      </w:r>
    </w:p>
    <w:p w14:paraId="2FB01548" w14:textId="77777777" w:rsidR="000871A5" w:rsidRPr="004002B5" w:rsidRDefault="000871A5" w:rsidP="000871A5">
      <w:pPr>
        <w:spacing w:after="100" w:line="240" w:lineRule="auto"/>
        <w:rPr>
          <w:rFonts w:asciiTheme="minorHAnsi" w:eastAsia="Calibri" w:hAnsiTheme="minorHAnsi" w:cstheme="minorHAnsi"/>
        </w:rPr>
      </w:pPr>
      <w:r w:rsidRPr="004002B5">
        <w:rPr>
          <w:rFonts w:asciiTheme="minorHAnsi" w:eastAsia="Calibri" w:hAnsiTheme="minorHAnsi" w:cstheme="minorHAnsi"/>
        </w:rPr>
        <w:t>Of the one part,</w:t>
      </w:r>
    </w:p>
    <w:p w14:paraId="112D3DF5" w14:textId="77777777" w:rsidR="000871A5" w:rsidRPr="004002B5" w:rsidRDefault="000871A5" w:rsidP="000871A5">
      <w:pPr>
        <w:spacing w:after="100" w:line="240" w:lineRule="auto"/>
        <w:rPr>
          <w:rFonts w:asciiTheme="minorHAnsi" w:eastAsia="Calibri" w:hAnsiTheme="minorHAnsi" w:cstheme="minorHAnsi"/>
        </w:rPr>
      </w:pPr>
      <w:r w:rsidRPr="004002B5">
        <w:rPr>
          <w:rFonts w:asciiTheme="minorHAnsi" w:eastAsia="Calibri" w:hAnsiTheme="minorHAnsi" w:cstheme="minorHAnsi"/>
        </w:rPr>
        <w:t>[</w:t>
      </w:r>
      <w:r>
        <w:rPr>
          <w:rFonts w:asciiTheme="minorHAnsi" w:eastAsia="Calibri" w:hAnsiTheme="minorHAnsi" w:cstheme="minorHAnsi"/>
          <w:highlight w:val="yellow"/>
        </w:rPr>
        <w:t>ENTITY</w:t>
      </w:r>
      <w:r w:rsidRPr="004002B5">
        <w:rPr>
          <w:rFonts w:asciiTheme="minorHAnsi" w:eastAsia="Calibri" w:hAnsiTheme="minorHAnsi" w:cstheme="minorHAnsi"/>
          <w:highlight w:val="yellow"/>
        </w:rPr>
        <w:t>_NAME]</w:t>
      </w:r>
      <w:r w:rsidRPr="004002B5">
        <w:rPr>
          <w:rFonts w:asciiTheme="minorHAnsi" w:eastAsia="Calibri" w:hAnsiTheme="minorHAnsi" w:cstheme="minorHAnsi"/>
        </w:rPr>
        <w:t xml:space="preserve">, a </w:t>
      </w:r>
      <w:r w:rsidRPr="004F219C">
        <w:rPr>
          <w:rFonts w:asciiTheme="minorHAnsi" w:eastAsia="Calibri" w:hAnsiTheme="minorHAnsi" w:cstheme="minorHAnsi"/>
          <w:highlight w:val="yellow"/>
        </w:rPr>
        <w:t>SME/</w:t>
      </w:r>
      <w:r w:rsidRPr="00970C93">
        <w:rPr>
          <w:rFonts w:asciiTheme="minorHAnsi" w:eastAsia="Calibri" w:hAnsiTheme="minorHAnsi" w:cstheme="minorHAnsi"/>
          <w:highlight w:val="yellow"/>
        </w:rPr>
        <w:t>Cluster organization</w:t>
      </w:r>
      <w:r w:rsidRPr="004002B5">
        <w:rPr>
          <w:rFonts w:asciiTheme="minorHAnsi" w:eastAsia="Calibri" w:hAnsiTheme="minorHAnsi" w:cstheme="minorHAnsi"/>
        </w:rPr>
        <w:t xml:space="preserve"> organized under the laws of </w:t>
      </w:r>
      <w:r w:rsidRPr="004002B5">
        <w:rPr>
          <w:rFonts w:asciiTheme="minorHAnsi" w:eastAsia="Calibri" w:hAnsiTheme="minorHAnsi" w:cstheme="minorHAnsi"/>
          <w:highlight w:val="yellow"/>
        </w:rPr>
        <w:t>[COUNTRY</w:t>
      </w:r>
      <w:r w:rsidRPr="004002B5">
        <w:rPr>
          <w:rFonts w:asciiTheme="minorHAnsi" w:eastAsia="Calibri" w:hAnsiTheme="minorHAnsi" w:cstheme="minorHAnsi"/>
        </w:rPr>
        <w:t xml:space="preserve">], established in </w:t>
      </w:r>
      <w:r w:rsidRPr="004002B5">
        <w:rPr>
          <w:rFonts w:asciiTheme="minorHAnsi" w:eastAsia="Calibri" w:hAnsiTheme="minorHAnsi" w:cstheme="minorHAnsi"/>
          <w:highlight w:val="yellow"/>
        </w:rPr>
        <w:t>[LEGAL_ADDRESS]</w:t>
      </w:r>
      <w:r w:rsidRPr="004002B5">
        <w:rPr>
          <w:rFonts w:asciiTheme="minorHAnsi" w:eastAsia="Calibri" w:hAnsiTheme="minorHAnsi" w:cstheme="minorHAnsi"/>
        </w:rPr>
        <w:t>, with VAT number [</w:t>
      </w:r>
      <w:r w:rsidRPr="004002B5">
        <w:rPr>
          <w:rFonts w:asciiTheme="minorHAnsi" w:eastAsia="Calibri" w:hAnsiTheme="minorHAnsi" w:cstheme="minorHAnsi"/>
          <w:highlight w:val="yellow"/>
        </w:rPr>
        <w:t>VAT_NUMBER</w:t>
      </w:r>
      <w:r w:rsidRPr="004002B5">
        <w:rPr>
          <w:rFonts w:asciiTheme="minorHAnsi" w:eastAsia="Calibri" w:hAnsiTheme="minorHAnsi" w:cstheme="minorHAnsi"/>
        </w:rPr>
        <w:t>], duly represented by [</w:t>
      </w:r>
      <w:r w:rsidRPr="004002B5">
        <w:rPr>
          <w:rFonts w:asciiTheme="minorHAnsi" w:eastAsia="Calibri" w:hAnsiTheme="minorHAnsi" w:cstheme="minorHAnsi"/>
          <w:highlight w:val="yellow"/>
        </w:rPr>
        <w:t>LEGAL_REPRESENTATIVE</w:t>
      </w:r>
      <w:r w:rsidRPr="004002B5">
        <w:rPr>
          <w:rFonts w:asciiTheme="minorHAnsi" w:eastAsia="Calibri" w:hAnsiTheme="minorHAnsi" w:cstheme="minorHAnsi"/>
        </w:rPr>
        <w:t>], [</w:t>
      </w:r>
      <w:r w:rsidRPr="004002B5">
        <w:rPr>
          <w:rFonts w:asciiTheme="minorHAnsi" w:eastAsia="Calibri" w:hAnsiTheme="minorHAnsi" w:cstheme="minorHAnsi"/>
          <w:highlight w:val="yellow"/>
        </w:rPr>
        <w:t>LEGAL_REPRESENTATIVE_POSITION</w:t>
      </w:r>
      <w:r w:rsidRPr="004002B5">
        <w:rPr>
          <w:rFonts w:asciiTheme="minorHAnsi" w:eastAsia="Calibri" w:hAnsiTheme="minorHAnsi" w:cstheme="minorHAnsi"/>
        </w:rPr>
        <w:t>], hereinafter referred as the “</w:t>
      </w:r>
      <w:bookmarkStart w:id="2" w:name="_Hlk20211415"/>
      <w:r w:rsidRPr="004002B5">
        <w:rPr>
          <w:rFonts w:asciiTheme="minorHAnsi" w:eastAsia="Calibri" w:hAnsiTheme="minorHAnsi" w:cstheme="minorHAnsi"/>
        </w:rPr>
        <w:t>Beneficiary</w:t>
      </w:r>
      <w:bookmarkEnd w:id="2"/>
      <w:r w:rsidRPr="004002B5">
        <w:rPr>
          <w:rFonts w:asciiTheme="minorHAnsi" w:eastAsia="Calibri" w:hAnsiTheme="minorHAnsi" w:cstheme="minorHAnsi"/>
        </w:rPr>
        <w:t>”</w:t>
      </w:r>
    </w:p>
    <w:p w14:paraId="0FAE8878" w14:textId="77777777" w:rsidR="000871A5" w:rsidRPr="004002B5" w:rsidRDefault="000871A5" w:rsidP="000871A5">
      <w:pPr>
        <w:spacing w:after="100" w:line="240" w:lineRule="auto"/>
        <w:rPr>
          <w:rFonts w:asciiTheme="minorHAnsi" w:eastAsia="Calibri" w:hAnsiTheme="minorHAnsi" w:cstheme="minorHAnsi"/>
        </w:rPr>
      </w:pPr>
      <w:r w:rsidRPr="004002B5">
        <w:rPr>
          <w:rFonts w:asciiTheme="minorHAnsi" w:eastAsia="Calibri" w:hAnsiTheme="minorHAnsi" w:cstheme="minorHAnsi"/>
        </w:rPr>
        <w:t>Hereinafter collectively referred as the “Contracting Parties”</w:t>
      </w:r>
    </w:p>
    <w:p w14:paraId="35B61A5E" w14:textId="77777777" w:rsidR="000871A5" w:rsidRPr="004002B5" w:rsidRDefault="000871A5" w:rsidP="000871A5">
      <w:pPr>
        <w:spacing w:after="100" w:line="240" w:lineRule="auto"/>
        <w:rPr>
          <w:rFonts w:asciiTheme="minorHAnsi" w:eastAsia="Calibri" w:hAnsiTheme="minorHAnsi" w:cstheme="minorHAnsi"/>
        </w:rPr>
      </w:pPr>
      <w:r w:rsidRPr="004002B5">
        <w:rPr>
          <w:rFonts w:asciiTheme="minorHAnsi" w:eastAsia="Calibri" w:hAnsiTheme="minorHAnsi" w:cstheme="minorHAnsi"/>
        </w:rPr>
        <w:t xml:space="preserve">HAVE AGREED to the following terms and conditions which form an integral part of this </w:t>
      </w:r>
      <w:r>
        <w:rPr>
          <w:rFonts w:asciiTheme="minorHAnsi" w:eastAsia="Calibri" w:hAnsiTheme="minorHAnsi" w:cstheme="minorHAnsi"/>
        </w:rPr>
        <w:t>Block.IS</w:t>
      </w:r>
      <w:r w:rsidRPr="004002B5">
        <w:rPr>
          <w:rFonts w:asciiTheme="minorHAnsi" w:eastAsia="Calibri" w:hAnsiTheme="minorHAnsi" w:cstheme="minorHAnsi"/>
        </w:rPr>
        <w:t xml:space="preserve"> Travel Grant Agreement (hereinafter referred as the “Contract”)</w:t>
      </w:r>
    </w:p>
    <w:p w14:paraId="261E5986" w14:textId="77777777" w:rsidR="000871A5" w:rsidRPr="004002B5" w:rsidRDefault="000871A5">
      <w:pPr>
        <w:pStyle w:val="Ttulo1"/>
      </w:pPr>
      <w:bookmarkStart w:id="3" w:name="_Toc20908903"/>
      <w:r w:rsidRPr="004002B5">
        <w:t>General Provisions</w:t>
      </w:r>
      <w:bookmarkEnd w:id="3"/>
      <w:r w:rsidRPr="004002B5">
        <w:tab/>
      </w:r>
    </w:p>
    <w:p w14:paraId="755D2731" w14:textId="77777777" w:rsidR="000871A5" w:rsidRPr="004002B5" w:rsidRDefault="000871A5" w:rsidP="000871A5">
      <w:pPr>
        <w:rPr>
          <w:rFonts w:asciiTheme="minorHAnsi" w:hAnsiTheme="minorHAnsi" w:cstheme="minorHAnsi"/>
          <w:lang w:val="en-GB"/>
        </w:rPr>
      </w:pPr>
      <w:r w:rsidRPr="004002B5">
        <w:rPr>
          <w:rFonts w:asciiTheme="minorHAnsi" w:hAnsiTheme="minorHAnsi" w:cstheme="minorHAnsi"/>
          <w:lang w:val="en-GB"/>
        </w:rPr>
        <w:t xml:space="preserve">The European Commission (hereinafter referred as the “EC”) and the Contractor, as a member of the consortium, have signed the Grant Agreement no </w:t>
      </w:r>
      <w:r w:rsidRPr="00614E94">
        <w:t>824509</w:t>
      </w:r>
      <w:r>
        <w:t xml:space="preserve"> </w:t>
      </w:r>
      <w:r w:rsidRPr="004002B5">
        <w:rPr>
          <w:rFonts w:asciiTheme="minorHAnsi" w:hAnsiTheme="minorHAnsi" w:cstheme="minorHAnsi"/>
          <w:lang w:val="en-GB"/>
        </w:rPr>
        <w:t>for the implementation of the project “</w:t>
      </w:r>
      <w:r w:rsidRPr="00F657F6">
        <w:rPr>
          <w:rFonts w:asciiTheme="minorHAnsi" w:hAnsiTheme="minorHAnsi" w:cstheme="minorHAnsi"/>
          <w:lang w:val="en-GB"/>
        </w:rPr>
        <w:t>Blockchain Innovation Spaces</w:t>
      </w:r>
      <w:r w:rsidRPr="004002B5">
        <w:rPr>
          <w:rFonts w:asciiTheme="minorHAnsi" w:hAnsiTheme="minorHAnsi" w:cstheme="minorHAnsi"/>
          <w:lang w:val="en-GB"/>
        </w:rPr>
        <w:t xml:space="preserve">” (Acronym: </w:t>
      </w:r>
      <w:r>
        <w:rPr>
          <w:rFonts w:asciiTheme="minorHAnsi" w:hAnsiTheme="minorHAnsi" w:cstheme="minorHAnsi"/>
          <w:lang w:val="en-GB"/>
        </w:rPr>
        <w:t>Block.IS</w:t>
      </w:r>
      <w:r w:rsidRPr="004002B5">
        <w:rPr>
          <w:rFonts w:asciiTheme="minorHAnsi" w:hAnsiTheme="minorHAnsi" w:cstheme="minorHAnsi"/>
          <w:lang w:val="en-GB"/>
        </w:rPr>
        <w:t xml:space="preserve">) within the framework of the Programme </w:t>
      </w:r>
      <w:r w:rsidRPr="00486FD0">
        <w:rPr>
          <w:rFonts w:asciiTheme="minorHAnsi" w:hAnsiTheme="minorHAnsi" w:cstheme="minorHAnsi"/>
          <w:lang w:val="en-GB"/>
        </w:rPr>
        <w:t>H2020-INNOSUP-2018-01-two-stage</w:t>
      </w:r>
      <w:r w:rsidRPr="004002B5">
        <w:rPr>
          <w:rFonts w:asciiTheme="minorHAnsi" w:hAnsiTheme="minorHAnsi" w:cstheme="minorHAnsi"/>
          <w:lang w:val="en-GB"/>
        </w:rPr>
        <w:t>.</w:t>
      </w:r>
    </w:p>
    <w:p w14:paraId="11B587E0" w14:textId="77777777" w:rsidR="000871A5" w:rsidRPr="004002B5" w:rsidRDefault="000871A5" w:rsidP="000871A5">
      <w:pPr>
        <w:rPr>
          <w:rFonts w:asciiTheme="minorHAnsi" w:hAnsiTheme="minorHAnsi" w:cstheme="minorHAnsi"/>
          <w:lang w:val="en-GB"/>
        </w:rPr>
      </w:pPr>
      <w:r w:rsidRPr="004002B5">
        <w:rPr>
          <w:rFonts w:asciiTheme="minorHAnsi" w:hAnsiTheme="minorHAnsi" w:cstheme="minorHAnsi"/>
          <w:lang w:val="en-GB"/>
        </w:rPr>
        <w:t xml:space="preserve">According to the abovementioned Grant Agreement, project </w:t>
      </w:r>
      <w:r>
        <w:rPr>
          <w:rFonts w:asciiTheme="minorHAnsi" w:hAnsiTheme="minorHAnsi" w:cstheme="minorHAnsi"/>
          <w:lang w:val="en-GB"/>
        </w:rPr>
        <w:t>Block.IS</w:t>
      </w:r>
      <w:r w:rsidRPr="004002B5">
        <w:rPr>
          <w:rFonts w:asciiTheme="minorHAnsi" w:hAnsiTheme="minorHAnsi" w:cstheme="minorHAnsi"/>
          <w:lang w:val="en-GB"/>
        </w:rPr>
        <w:t xml:space="preserve"> is organizing its first </w:t>
      </w:r>
      <w:r>
        <w:rPr>
          <w:rFonts w:asciiTheme="minorHAnsi" w:hAnsiTheme="minorHAnsi" w:cstheme="minorHAnsi"/>
          <w:lang w:val="en-GB"/>
        </w:rPr>
        <w:t>Block.IS</w:t>
      </w:r>
      <w:r w:rsidRPr="004002B5">
        <w:rPr>
          <w:rFonts w:asciiTheme="minorHAnsi" w:hAnsiTheme="minorHAnsi" w:cstheme="minorHAnsi"/>
          <w:lang w:val="en-GB"/>
        </w:rPr>
        <w:t xml:space="preserve"> </w:t>
      </w:r>
      <w:r>
        <w:rPr>
          <w:rFonts w:asciiTheme="minorHAnsi" w:hAnsiTheme="minorHAnsi" w:cstheme="minorHAnsi"/>
          <w:lang w:val="en-GB"/>
        </w:rPr>
        <w:t>Cluster Mission event</w:t>
      </w:r>
      <w:r w:rsidRPr="004002B5">
        <w:rPr>
          <w:rFonts w:asciiTheme="minorHAnsi" w:hAnsiTheme="minorHAnsi" w:cstheme="minorHAnsi"/>
          <w:lang w:val="en-GB"/>
        </w:rPr>
        <w:t xml:space="preserve">, which will take place </w:t>
      </w:r>
      <w:r>
        <w:rPr>
          <w:rFonts w:asciiTheme="minorHAnsi" w:hAnsiTheme="minorHAnsi" w:cstheme="minorHAnsi"/>
          <w:lang w:val="en-GB"/>
        </w:rPr>
        <w:t xml:space="preserve">on 27th-28th September 2019. </w:t>
      </w:r>
    </w:p>
    <w:p w14:paraId="7C2A66A0" w14:textId="77777777" w:rsidR="000871A5" w:rsidRPr="004002B5" w:rsidRDefault="000871A5" w:rsidP="000871A5">
      <w:pPr>
        <w:rPr>
          <w:rFonts w:asciiTheme="minorHAnsi" w:hAnsiTheme="minorHAnsi" w:cstheme="minorHAnsi"/>
          <w:lang w:val="en-GB"/>
        </w:rPr>
      </w:pPr>
      <w:r w:rsidRPr="004002B5">
        <w:rPr>
          <w:rFonts w:asciiTheme="minorHAnsi" w:hAnsiTheme="minorHAnsi" w:cstheme="minorHAnsi"/>
          <w:lang w:val="en-GB"/>
        </w:rPr>
        <w:t xml:space="preserve">The </w:t>
      </w:r>
      <w:r>
        <w:rPr>
          <w:rFonts w:asciiTheme="minorHAnsi" w:hAnsiTheme="minorHAnsi" w:cstheme="minorHAnsi"/>
          <w:lang w:val="en-GB"/>
        </w:rPr>
        <w:t>Block.IS</w:t>
      </w:r>
      <w:r w:rsidRPr="004002B5">
        <w:rPr>
          <w:rFonts w:asciiTheme="minorHAnsi" w:hAnsiTheme="minorHAnsi" w:cstheme="minorHAnsi"/>
          <w:lang w:val="en-GB"/>
        </w:rPr>
        <w:t xml:space="preserve"> </w:t>
      </w:r>
      <w:r>
        <w:rPr>
          <w:rFonts w:asciiTheme="minorHAnsi" w:hAnsiTheme="minorHAnsi" w:cstheme="minorHAnsi"/>
          <w:lang w:val="en-GB"/>
        </w:rPr>
        <w:t>team</w:t>
      </w:r>
      <w:r w:rsidRPr="004002B5">
        <w:rPr>
          <w:rFonts w:asciiTheme="minorHAnsi" w:hAnsiTheme="minorHAnsi" w:cstheme="minorHAnsi"/>
          <w:lang w:val="en-GB"/>
        </w:rPr>
        <w:t xml:space="preserve"> has invited </w:t>
      </w:r>
      <w:r>
        <w:rPr>
          <w:rFonts w:asciiTheme="minorHAnsi" w:hAnsiTheme="minorHAnsi" w:cstheme="minorHAnsi"/>
          <w:lang w:val="en-GB"/>
        </w:rPr>
        <w:t>clusters and SMEs</w:t>
      </w:r>
      <w:r w:rsidRPr="004002B5">
        <w:rPr>
          <w:rFonts w:asciiTheme="minorHAnsi" w:hAnsiTheme="minorHAnsi" w:cstheme="minorHAnsi"/>
          <w:lang w:val="en-GB"/>
        </w:rPr>
        <w:t>,</w:t>
      </w:r>
      <w:r>
        <w:rPr>
          <w:rFonts w:asciiTheme="minorHAnsi" w:hAnsiTheme="minorHAnsi" w:cstheme="minorHAnsi"/>
          <w:lang w:val="en-GB"/>
        </w:rPr>
        <w:t xml:space="preserve"> </w:t>
      </w:r>
      <w:r w:rsidRPr="004002B5">
        <w:rPr>
          <w:rFonts w:asciiTheme="minorHAnsi" w:hAnsiTheme="minorHAnsi" w:cstheme="minorHAnsi"/>
          <w:lang w:val="en-GB"/>
        </w:rPr>
        <w:t xml:space="preserve">coming from all participating H2020 countries, to </w:t>
      </w:r>
      <w:r>
        <w:rPr>
          <w:rFonts w:asciiTheme="minorHAnsi" w:hAnsiTheme="minorHAnsi" w:cstheme="minorHAnsi"/>
          <w:lang w:val="en-GB"/>
        </w:rPr>
        <w:t>participate in the event.</w:t>
      </w:r>
    </w:p>
    <w:p w14:paraId="01B0088E" w14:textId="77777777" w:rsidR="000871A5" w:rsidRPr="004002B5" w:rsidRDefault="000871A5" w:rsidP="000871A5">
      <w:pPr>
        <w:rPr>
          <w:rFonts w:asciiTheme="minorHAnsi" w:hAnsiTheme="minorHAnsi" w:cstheme="minorHAnsi"/>
          <w:lang w:val="en-GB"/>
        </w:rPr>
      </w:pPr>
      <w:r w:rsidRPr="004002B5">
        <w:rPr>
          <w:rFonts w:asciiTheme="minorHAnsi" w:hAnsiTheme="minorHAnsi" w:cstheme="minorHAnsi"/>
          <w:lang w:val="en-GB"/>
        </w:rPr>
        <w:t xml:space="preserve">The Beneficiary has been selected in the </w:t>
      </w:r>
      <w:r>
        <w:rPr>
          <w:rFonts w:asciiTheme="minorHAnsi" w:hAnsiTheme="minorHAnsi" w:cstheme="minorHAnsi"/>
          <w:lang w:val="en-GB"/>
        </w:rPr>
        <w:t>Block.IS</w:t>
      </w:r>
      <w:r w:rsidRPr="004002B5">
        <w:rPr>
          <w:rFonts w:asciiTheme="minorHAnsi" w:hAnsiTheme="minorHAnsi" w:cstheme="minorHAnsi"/>
          <w:lang w:val="en-GB"/>
        </w:rPr>
        <w:t xml:space="preserve"> </w:t>
      </w:r>
      <w:r>
        <w:rPr>
          <w:rFonts w:asciiTheme="minorHAnsi" w:hAnsiTheme="minorHAnsi" w:cstheme="minorHAnsi"/>
          <w:lang w:val="en-GB"/>
        </w:rPr>
        <w:t>Open call</w:t>
      </w:r>
      <w:r w:rsidRPr="004002B5">
        <w:rPr>
          <w:rFonts w:asciiTheme="minorHAnsi" w:hAnsiTheme="minorHAnsi" w:cstheme="minorHAnsi"/>
          <w:lang w:val="en-GB"/>
        </w:rPr>
        <w:t xml:space="preserve"> and therefore is entitled to receive </w:t>
      </w:r>
      <w:r>
        <w:rPr>
          <w:rFonts w:asciiTheme="minorHAnsi" w:hAnsiTheme="minorHAnsi" w:cstheme="minorHAnsi"/>
          <w:lang w:val="en-GB"/>
        </w:rPr>
        <w:t>________</w:t>
      </w:r>
      <w:r w:rsidRPr="004002B5">
        <w:rPr>
          <w:rFonts w:asciiTheme="minorHAnsi" w:hAnsiTheme="minorHAnsi" w:cstheme="minorHAnsi"/>
          <w:lang w:val="en-GB"/>
        </w:rPr>
        <w:t xml:space="preserve"> euros as a Travel Grant that will cover his/her travel costs to attend the Event.</w:t>
      </w:r>
    </w:p>
    <w:p w14:paraId="5944EFF3" w14:textId="77777777" w:rsidR="000871A5" w:rsidRPr="004002B5" w:rsidRDefault="000871A5" w:rsidP="000871A5">
      <w:pPr>
        <w:rPr>
          <w:rFonts w:asciiTheme="minorHAnsi" w:hAnsiTheme="minorHAnsi" w:cstheme="minorHAnsi"/>
          <w:lang w:val="en-GB"/>
        </w:rPr>
      </w:pPr>
      <w:r w:rsidRPr="004002B5">
        <w:rPr>
          <w:rFonts w:asciiTheme="minorHAnsi" w:hAnsiTheme="minorHAnsi" w:cstheme="minorHAnsi"/>
          <w:lang w:val="en-GB"/>
        </w:rPr>
        <w:t>This Contract aims at defining the framework of rights and obligations of the Contracting Parties.</w:t>
      </w:r>
    </w:p>
    <w:p w14:paraId="44B6183E"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The Funding received by the Beneficiary is owned by the EC. The Contractor is a mere holder and manager of the funds.</w:t>
      </w:r>
    </w:p>
    <w:p w14:paraId="18CCE0A3" w14:textId="77777777" w:rsidR="000871A5" w:rsidRPr="004002B5" w:rsidRDefault="000871A5">
      <w:pPr>
        <w:pStyle w:val="Ttulo1"/>
      </w:pPr>
      <w:bookmarkStart w:id="4" w:name="_Toc20908904"/>
      <w:r w:rsidRPr="004002B5">
        <w:t>Article 1 – Entry into force of the contract</w:t>
      </w:r>
      <w:bookmarkEnd w:id="4"/>
    </w:p>
    <w:p w14:paraId="06D28617"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This Contract shall enter into force on the day of its signature by the last Contracting Party.</w:t>
      </w:r>
    </w:p>
    <w:p w14:paraId="556ECEA9"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 xml:space="preserve">The Contractor shall sign this contract, only after </w:t>
      </w:r>
      <w:proofErr w:type="gramStart"/>
      <w:r w:rsidRPr="004002B5">
        <w:rPr>
          <w:rFonts w:asciiTheme="minorHAnsi" w:hAnsiTheme="minorHAnsi" w:cstheme="minorHAnsi"/>
        </w:rPr>
        <w:t>all of</w:t>
      </w:r>
      <w:proofErr w:type="gramEnd"/>
      <w:r w:rsidRPr="004002B5">
        <w:rPr>
          <w:rFonts w:asciiTheme="minorHAnsi" w:hAnsiTheme="minorHAnsi" w:cstheme="minorHAnsi"/>
        </w:rPr>
        <w:t xml:space="preserve"> the following documents have been received from the Beneficiary:</w:t>
      </w:r>
    </w:p>
    <w:p w14:paraId="16FB0CFA" w14:textId="77777777" w:rsidR="000871A5" w:rsidRDefault="000871A5" w:rsidP="000871A5">
      <w:pPr>
        <w:pStyle w:val="PargrafodaLista"/>
        <w:numPr>
          <w:ilvl w:val="0"/>
          <w:numId w:val="14"/>
        </w:numPr>
        <w:spacing w:before="60" w:after="60"/>
        <w:jc w:val="both"/>
        <w:rPr>
          <w:rFonts w:cstheme="minorHAnsi"/>
        </w:rPr>
      </w:pPr>
      <w:r>
        <w:rPr>
          <w:rFonts w:cstheme="minorHAnsi"/>
        </w:rPr>
        <w:t xml:space="preserve">Declaration of Honour of the </w:t>
      </w:r>
      <w:r w:rsidRPr="004002B5">
        <w:rPr>
          <w:rFonts w:eastAsia="Calibri" w:cstheme="minorHAnsi"/>
        </w:rPr>
        <w:t>Beneficiary</w:t>
      </w:r>
    </w:p>
    <w:p w14:paraId="382D95A8" w14:textId="77777777" w:rsidR="000871A5" w:rsidRPr="004002B5" w:rsidRDefault="000871A5" w:rsidP="000871A5">
      <w:pPr>
        <w:pStyle w:val="PargrafodaLista"/>
        <w:numPr>
          <w:ilvl w:val="0"/>
          <w:numId w:val="14"/>
        </w:numPr>
        <w:spacing w:before="60" w:after="60"/>
        <w:jc w:val="both"/>
        <w:rPr>
          <w:rFonts w:cstheme="minorHAnsi"/>
        </w:rPr>
      </w:pPr>
      <w:r w:rsidRPr="004002B5">
        <w:rPr>
          <w:rFonts w:cstheme="minorHAnsi"/>
        </w:rPr>
        <w:t xml:space="preserve">Copy of ID-card or Passport of natural person or legal representative of the </w:t>
      </w:r>
      <w:r>
        <w:rPr>
          <w:rFonts w:cstheme="minorHAnsi"/>
        </w:rPr>
        <w:t>entity</w:t>
      </w:r>
    </w:p>
    <w:p w14:paraId="47D328C5" w14:textId="77777777" w:rsidR="000871A5" w:rsidRPr="004002B5" w:rsidRDefault="000871A5" w:rsidP="000871A5">
      <w:pPr>
        <w:pStyle w:val="PargrafodaLista"/>
        <w:numPr>
          <w:ilvl w:val="0"/>
          <w:numId w:val="14"/>
        </w:numPr>
        <w:spacing w:before="60" w:after="60"/>
        <w:jc w:val="both"/>
        <w:rPr>
          <w:rFonts w:cstheme="minorHAnsi"/>
        </w:rPr>
      </w:pPr>
      <w:r w:rsidRPr="004002B5">
        <w:rPr>
          <w:rFonts w:cstheme="minorHAnsi"/>
        </w:rPr>
        <w:t xml:space="preserve">Bank </w:t>
      </w:r>
      <w:r>
        <w:rPr>
          <w:rFonts w:cstheme="minorHAnsi"/>
        </w:rPr>
        <w:t xml:space="preserve">Account </w:t>
      </w:r>
      <w:r w:rsidRPr="004002B5">
        <w:rPr>
          <w:rFonts w:cstheme="minorHAnsi"/>
        </w:rPr>
        <w:t xml:space="preserve">Information Form </w:t>
      </w:r>
    </w:p>
    <w:p w14:paraId="0ACFE623" w14:textId="77777777" w:rsidR="000871A5" w:rsidRPr="004002B5" w:rsidRDefault="000871A5" w:rsidP="000871A5">
      <w:pPr>
        <w:pStyle w:val="PargrafodaLista"/>
        <w:numPr>
          <w:ilvl w:val="0"/>
          <w:numId w:val="14"/>
        </w:numPr>
        <w:spacing w:before="60" w:after="60"/>
        <w:jc w:val="both"/>
        <w:rPr>
          <w:rFonts w:cstheme="minorHAnsi"/>
        </w:rPr>
      </w:pPr>
      <w:r w:rsidRPr="004002B5">
        <w:rPr>
          <w:rFonts w:cstheme="minorHAnsi"/>
        </w:rPr>
        <w:lastRenderedPageBreak/>
        <w:t>Request for Payment</w:t>
      </w:r>
    </w:p>
    <w:p w14:paraId="64BC74A6" w14:textId="77777777" w:rsidR="000871A5" w:rsidRPr="004002B5" w:rsidRDefault="000871A5">
      <w:pPr>
        <w:pStyle w:val="Ttulo1"/>
      </w:pPr>
      <w:bookmarkStart w:id="5" w:name="_Toc20908905"/>
      <w:r w:rsidRPr="004002B5">
        <w:t>Article 2 – Obligations and Responsibilities of the Beneficiary</w:t>
      </w:r>
      <w:bookmarkEnd w:id="5"/>
    </w:p>
    <w:p w14:paraId="2CD3FD64"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 xml:space="preserve">The obligations and responsibilities of Beneficiary are to travel to the Event, and to participate in </w:t>
      </w:r>
      <w:r>
        <w:rPr>
          <w:rFonts w:asciiTheme="minorHAnsi" w:hAnsiTheme="minorHAnsi" w:cstheme="minorHAnsi"/>
          <w:lang w:val="en-GB"/>
        </w:rPr>
        <w:t>Block.IS</w:t>
      </w:r>
      <w:r w:rsidRPr="004002B5">
        <w:rPr>
          <w:rFonts w:asciiTheme="minorHAnsi" w:hAnsiTheme="minorHAnsi" w:cstheme="minorHAnsi"/>
          <w:lang w:val="en-GB"/>
        </w:rPr>
        <w:t xml:space="preserve"> </w:t>
      </w:r>
      <w:r>
        <w:rPr>
          <w:rFonts w:asciiTheme="minorHAnsi" w:hAnsiTheme="minorHAnsi" w:cstheme="minorHAnsi"/>
        </w:rPr>
        <w:t>Cluster Mission</w:t>
      </w:r>
      <w:r w:rsidRPr="004002B5">
        <w:rPr>
          <w:rFonts w:asciiTheme="minorHAnsi" w:hAnsiTheme="minorHAnsi" w:cstheme="minorHAnsi"/>
        </w:rPr>
        <w:t xml:space="preserve"> in an appropriate manner. Appropriate manner means that the participant will comply with the house rules in case of an onsite meeting and in general to the meeting rules. </w:t>
      </w:r>
    </w:p>
    <w:p w14:paraId="5BACAD2F"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The Beneficiary shall take every necessary precaution to avoid any risk of conflict of interest relating to economic interests, political or national affinities, family or emotional ties or any other interests liable to influence the impartial and objective performance of the project.</w:t>
      </w:r>
    </w:p>
    <w:p w14:paraId="0A7CC556" w14:textId="77777777" w:rsidR="000871A5" w:rsidRPr="004002B5" w:rsidRDefault="000871A5">
      <w:pPr>
        <w:pStyle w:val="Ttulo1"/>
      </w:pPr>
      <w:bookmarkStart w:id="6" w:name="_Toc20908906"/>
      <w:r w:rsidRPr="004002B5">
        <w:t>Article 3 – Breach of Contractual obligations</w:t>
      </w:r>
      <w:bookmarkEnd w:id="6"/>
    </w:p>
    <w:p w14:paraId="6FAB1EE0" w14:textId="77777777" w:rsidR="000871A5" w:rsidRPr="004002B5" w:rsidRDefault="000871A5" w:rsidP="000871A5">
      <w:pPr>
        <w:spacing w:before="120"/>
        <w:rPr>
          <w:rFonts w:asciiTheme="minorHAnsi" w:hAnsiTheme="minorHAnsi" w:cstheme="minorHAnsi"/>
        </w:rPr>
      </w:pPr>
      <w:r w:rsidRPr="004002B5">
        <w:rPr>
          <w:rFonts w:asciiTheme="minorHAnsi" w:hAnsiTheme="minorHAnsi" w:cstheme="minorHAnsi"/>
        </w:rPr>
        <w:t>In the event of the breach of the contractual obligations by the Beneficiary, the Contractor may request the Beneficiary to refund in the totality</w:t>
      </w:r>
      <w:r>
        <w:rPr>
          <w:rFonts w:asciiTheme="minorHAnsi" w:hAnsiTheme="minorHAnsi" w:cstheme="minorHAnsi"/>
        </w:rPr>
        <w:t xml:space="preserve"> of</w:t>
      </w:r>
      <w:r w:rsidRPr="004002B5">
        <w:rPr>
          <w:rFonts w:asciiTheme="minorHAnsi" w:hAnsiTheme="minorHAnsi" w:cstheme="minorHAnsi"/>
        </w:rPr>
        <w:t xml:space="preserve"> all payments made to the Beneficiary. The breach of the contractual obligations by the Beneficiary shall be determined by the </w:t>
      </w:r>
      <w:r>
        <w:rPr>
          <w:rFonts w:asciiTheme="minorHAnsi" w:hAnsiTheme="minorHAnsi" w:cstheme="minorHAnsi"/>
          <w:lang w:val="en-GB"/>
        </w:rPr>
        <w:t>Block.IS</w:t>
      </w:r>
      <w:r w:rsidRPr="004002B5">
        <w:rPr>
          <w:rFonts w:asciiTheme="minorHAnsi" w:hAnsiTheme="minorHAnsi" w:cstheme="minorHAnsi"/>
          <w:lang w:val="en-GB"/>
        </w:rPr>
        <w:t xml:space="preserve"> </w:t>
      </w:r>
      <w:r w:rsidRPr="004002B5">
        <w:rPr>
          <w:rFonts w:asciiTheme="minorHAnsi" w:hAnsiTheme="minorHAnsi" w:cstheme="minorHAnsi"/>
        </w:rPr>
        <w:t xml:space="preserve">Consortium or </w:t>
      </w:r>
      <w:r>
        <w:rPr>
          <w:rFonts w:asciiTheme="minorHAnsi" w:hAnsiTheme="minorHAnsi" w:cstheme="minorHAnsi"/>
          <w:lang w:val="en-GB"/>
        </w:rPr>
        <w:t>Block.IS</w:t>
      </w:r>
      <w:r w:rsidRPr="004002B5">
        <w:rPr>
          <w:rFonts w:asciiTheme="minorHAnsi" w:hAnsiTheme="minorHAnsi" w:cstheme="minorHAnsi"/>
          <w:lang w:val="en-GB"/>
        </w:rPr>
        <w:t xml:space="preserve"> </w:t>
      </w:r>
      <w:r w:rsidRPr="004002B5">
        <w:rPr>
          <w:rFonts w:asciiTheme="minorHAnsi" w:hAnsiTheme="minorHAnsi" w:cstheme="minorHAnsi"/>
        </w:rPr>
        <w:t>Project Coordinator. Not attending the Event (unless in the case of Force Majeure</w:t>
      </w:r>
      <w:r>
        <w:rPr>
          <w:rFonts w:asciiTheme="minorHAnsi" w:hAnsiTheme="minorHAnsi" w:cstheme="minorHAnsi"/>
        </w:rPr>
        <w:t>, as set in Article 7</w:t>
      </w:r>
      <w:r w:rsidRPr="004002B5">
        <w:rPr>
          <w:rFonts w:asciiTheme="minorHAnsi" w:hAnsiTheme="minorHAnsi" w:cstheme="minorHAnsi"/>
        </w:rPr>
        <w:t>) or attending the Event in a manner which intentionally disrupts the Event, shall be deemed as breach of the contractual obligations by the Beneficiary.</w:t>
      </w:r>
    </w:p>
    <w:p w14:paraId="12CC5EC7" w14:textId="77777777" w:rsidR="000871A5" w:rsidRPr="004002B5" w:rsidRDefault="000871A5">
      <w:pPr>
        <w:pStyle w:val="Ttulo1"/>
      </w:pPr>
      <w:bookmarkStart w:id="7" w:name="_Toc20908907"/>
      <w:r w:rsidRPr="004002B5">
        <w:t>Article 4 – Financial contribution and financial provisions</w:t>
      </w:r>
      <w:bookmarkEnd w:id="7"/>
    </w:p>
    <w:p w14:paraId="455CC53F" w14:textId="77777777" w:rsidR="000871A5" w:rsidRPr="004002B5" w:rsidRDefault="000871A5" w:rsidP="000871A5">
      <w:pPr>
        <w:rPr>
          <w:rFonts w:asciiTheme="minorHAnsi" w:hAnsiTheme="minorHAnsi" w:cstheme="minorHAnsi"/>
          <w:lang w:val="en-GB"/>
        </w:rPr>
      </w:pPr>
      <w:r w:rsidRPr="004002B5">
        <w:rPr>
          <w:rFonts w:asciiTheme="minorHAnsi" w:hAnsiTheme="minorHAnsi" w:cstheme="minorHAnsi"/>
        </w:rPr>
        <w:t xml:space="preserve">Under this Contract, the Beneficiary is granted the direct financial support of </w:t>
      </w:r>
      <w:r>
        <w:rPr>
          <w:rFonts w:asciiTheme="minorHAnsi" w:hAnsiTheme="minorHAnsi" w:cstheme="minorHAnsi"/>
        </w:rPr>
        <w:t>________</w:t>
      </w:r>
      <w:r w:rsidRPr="004002B5">
        <w:rPr>
          <w:rFonts w:asciiTheme="minorHAnsi" w:hAnsiTheme="minorHAnsi" w:cstheme="minorHAnsi"/>
        </w:rPr>
        <w:t xml:space="preserve"> EUR (</w:t>
      </w:r>
      <w:r>
        <w:rPr>
          <w:rFonts w:asciiTheme="minorHAnsi" w:hAnsiTheme="minorHAnsi" w:cstheme="minorHAnsi"/>
        </w:rPr>
        <w:t>_______________</w:t>
      </w:r>
      <w:r w:rsidRPr="004002B5">
        <w:rPr>
          <w:rFonts w:asciiTheme="minorHAnsi" w:hAnsiTheme="minorHAnsi" w:cstheme="minorHAnsi"/>
        </w:rPr>
        <w:t xml:space="preserve"> euros) </w:t>
      </w:r>
      <w:r w:rsidRPr="004002B5">
        <w:rPr>
          <w:rFonts w:asciiTheme="minorHAnsi" w:hAnsiTheme="minorHAnsi" w:cstheme="minorHAnsi"/>
          <w:lang w:val="en-GB"/>
        </w:rPr>
        <w:t xml:space="preserve">to </w:t>
      </w:r>
      <w:r w:rsidRPr="004002B5">
        <w:rPr>
          <w:rFonts w:asciiTheme="minorHAnsi" w:hAnsiTheme="minorHAnsi" w:cstheme="minorHAnsi"/>
        </w:rPr>
        <w:t xml:space="preserve">cover a part of Beneficiary’s travel costs and costs of stay to participate </w:t>
      </w:r>
      <w:r w:rsidRPr="004002B5">
        <w:rPr>
          <w:rFonts w:asciiTheme="minorHAnsi" w:hAnsiTheme="minorHAnsi" w:cstheme="minorHAnsi"/>
          <w:lang w:val="en-GB"/>
        </w:rPr>
        <w:t>at the Event.</w:t>
      </w:r>
    </w:p>
    <w:p w14:paraId="1307CA45" w14:textId="77777777" w:rsidR="000871A5" w:rsidRPr="004002B5" w:rsidRDefault="000871A5" w:rsidP="000871A5">
      <w:pPr>
        <w:rPr>
          <w:rFonts w:asciiTheme="minorHAnsi" w:hAnsiTheme="minorHAnsi" w:cstheme="minorHAnsi"/>
          <w:b/>
        </w:rPr>
      </w:pPr>
      <w:r w:rsidRPr="004002B5">
        <w:rPr>
          <w:rFonts w:asciiTheme="minorHAnsi" w:hAnsiTheme="minorHAnsi" w:cstheme="minorHAnsi"/>
          <w:lang w:val="en-GB"/>
        </w:rPr>
        <w:t xml:space="preserve">The Funding </w:t>
      </w:r>
      <w:r>
        <w:rPr>
          <w:rFonts w:asciiTheme="minorHAnsi" w:hAnsiTheme="minorHAnsi" w:cstheme="minorHAnsi"/>
          <w:lang w:val="en-GB"/>
        </w:rPr>
        <w:t>will be granted according to the distance from the place of origin of the person to the city hosting the event in a straight line. For that purpose, shall be used the distance calculator tool made available by the EC for the Erasmus+ Programme. N</w:t>
      </w:r>
      <w:r w:rsidRPr="004002B5">
        <w:rPr>
          <w:rFonts w:asciiTheme="minorHAnsi" w:hAnsiTheme="minorHAnsi" w:cstheme="minorHAnsi"/>
          <w:lang w:val="en-GB"/>
        </w:rPr>
        <w:t xml:space="preserve">o proofs of the cost of travel or cost of stay will be asked for. </w:t>
      </w:r>
    </w:p>
    <w:p w14:paraId="2CE77E60"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 xml:space="preserve">The Funding will be released by the Contractor to the Beneficiary after </w:t>
      </w:r>
      <w:proofErr w:type="gramStart"/>
      <w:r w:rsidRPr="004002B5">
        <w:rPr>
          <w:rFonts w:asciiTheme="minorHAnsi" w:hAnsiTheme="minorHAnsi" w:cstheme="minorHAnsi"/>
        </w:rPr>
        <w:t>all of</w:t>
      </w:r>
      <w:proofErr w:type="gramEnd"/>
      <w:r w:rsidRPr="004002B5">
        <w:rPr>
          <w:rFonts w:asciiTheme="minorHAnsi" w:hAnsiTheme="minorHAnsi" w:cstheme="minorHAnsi"/>
        </w:rPr>
        <w:t xml:space="preserve"> the following conditions have been met:</w:t>
      </w:r>
    </w:p>
    <w:p w14:paraId="47E80363" w14:textId="77777777" w:rsidR="000871A5" w:rsidRPr="004002B5" w:rsidRDefault="000871A5" w:rsidP="000871A5">
      <w:pPr>
        <w:pStyle w:val="PargrafodaLista"/>
        <w:numPr>
          <w:ilvl w:val="0"/>
          <w:numId w:val="14"/>
        </w:numPr>
        <w:spacing w:before="60" w:after="60"/>
        <w:jc w:val="both"/>
        <w:rPr>
          <w:rFonts w:cstheme="minorHAnsi"/>
        </w:rPr>
      </w:pPr>
      <w:r w:rsidRPr="004002B5">
        <w:rPr>
          <w:rFonts w:cstheme="minorHAnsi"/>
        </w:rPr>
        <w:t>The Beneficiary has attended the Event;</w:t>
      </w:r>
    </w:p>
    <w:p w14:paraId="2AD6D6FD" w14:textId="77777777" w:rsidR="000871A5" w:rsidRPr="004002B5" w:rsidRDefault="000871A5" w:rsidP="000871A5">
      <w:pPr>
        <w:pStyle w:val="PargrafodaLista"/>
        <w:numPr>
          <w:ilvl w:val="0"/>
          <w:numId w:val="14"/>
        </w:numPr>
        <w:spacing w:before="60" w:after="60"/>
        <w:jc w:val="both"/>
        <w:rPr>
          <w:rFonts w:cstheme="minorHAnsi"/>
        </w:rPr>
      </w:pPr>
      <w:r w:rsidRPr="004002B5">
        <w:rPr>
          <w:rFonts w:cstheme="minorHAnsi"/>
        </w:rPr>
        <w:t xml:space="preserve">The Beneficiary has sent the </w:t>
      </w:r>
      <w:r>
        <w:rPr>
          <w:rFonts w:cstheme="minorHAnsi"/>
        </w:rPr>
        <w:t>documents mentioned in article 1.</w:t>
      </w:r>
    </w:p>
    <w:p w14:paraId="0F028294" w14:textId="77777777" w:rsidR="000871A5" w:rsidRPr="004002B5" w:rsidRDefault="000871A5" w:rsidP="000871A5">
      <w:pPr>
        <w:pStyle w:val="PargrafodaLista"/>
        <w:spacing w:before="60" w:after="60"/>
        <w:ind w:left="0"/>
        <w:jc w:val="both"/>
        <w:rPr>
          <w:rFonts w:cstheme="minorHAnsi"/>
        </w:rPr>
      </w:pPr>
    </w:p>
    <w:p w14:paraId="6E5812FF" w14:textId="77777777" w:rsidR="000871A5" w:rsidRPr="004002B5" w:rsidRDefault="000871A5" w:rsidP="000871A5">
      <w:pPr>
        <w:pStyle w:val="PargrafodaLista"/>
        <w:spacing w:before="60" w:after="60"/>
        <w:ind w:left="0"/>
        <w:jc w:val="both"/>
        <w:rPr>
          <w:rFonts w:cstheme="minorHAnsi"/>
        </w:rPr>
      </w:pPr>
      <w:r w:rsidRPr="004002B5">
        <w:rPr>
          <w:rFonts w:cstheme="minorHAnsi"/>
        </w:rPr>
        <w:t>The Beneficiary is solely responsible for the accuracy of all data provided to the Contractor.</w:t>
      </w:r>
    </w:p>
    <w:p w14:paraId="43DDB96C" w14:textId="77777777" w:rsidR="000871A5" w:rsidRPr="004002B5" w:rsidRDefault="000871A5" w:rsidP="000871A5">
      <w:pPr>
        <w:spacing w:before="60" w:after="60" w:line="240" w:lineRule="auto"/>
        <w:rPr>
          <w:rFonts w:asciiTheme="minorHAnsi" w:hAnsiTheme="minorHAnsi" w:cstheme="minorHAnsi"/>
        </w:rPr>
      </w:pPr>
    </w:p>
    <w:p w14:paraId="2C1F3695" w14:textId="77777777" w:rsidR="000871A5" w:rsidRPr="004002B5" w:rsidRDefault="000871A5" w:rsidP="000871A5">
      <w:pPr>
        <w:spacing w:before="60" w:after="60" w:line="240" w:lineRule="auto"/>
        <w:rPr>
          <w:rFonts w:asciiTheme="minorHAnsi" w:hAnsiTheme="minorHAnsi" w:cstheme="minorHAnsi"/>
        </w:rPr>
      </w:pPr>
      <w:r w:rsidRPr="004002B5">
        <w:rPr>
          <w:rFonts w:asciiTheme="minorHAnsi" w:hAnsiTheme="minorHAnsi" w:cstheme="minorHAnsi"/>
        </w:rPr>
        <w:t>Banking and transaction costs related to the handling of Funding shall be covered by the Beneficiary and deducted from the Funding.</w:t>
      </w:r>
    </w:p>
    <w:p w14:paraId="447DBD82" w14:textId="77777777" w:rsidR="000871A5" w:rsidRPr="004002B5" w:rsidRDefault="000871A5">
      <w:pPr>
        <w:pStyle w:val="Ttulo1"/>
      </w:pPr>
      <w:bookmarkStart w:id="8" w:name="_Toc20908908"/>
      <w:r w:rsidRPr="004002B5">
        <w:t>Article 5 – Liability of the Beneficiary</w:t>
      </w:r>
      <w:bookmarkEnd w:id="8"/>
    </w:p>
    <w:p w14:paraId="26DBF3BA"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The Contractor cannot be held liable for any acts or omissions of the Beneficiary in relation to this Contract.</w:t>
      </w:r>
    </w:p>
    <w:p w14:paraId="5F21F5B1"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lastRenderedPageBreak/>
        <w:t>The Beneficiary shall bear sole responsibility for ensuring that their acts within the framework of this Contract do not infringe third parties</w:t>
      </w:r>
      <w:r>
        <w:rPr>
          <w:rFonts w:asciiTheme="minorHAnsi" w:hAnsiTheme="minorHAnsi" w:cstheme="minorHAnsi"/>
        </w:rPr>
        <w:t>’</w:t>
      </w:r>
      <w:r w:rsidRPr="004002B5">
        <w:rPr>
          <w:rFonts w:asciiTheme="minorHAnsi" w:hAnsiTheme="minorHAnsi" w:cstheme="minorHAnsi"/>
        </w:rPr>
        <w:t xml:space="preserve"> rights.</w:t>
      </w:r>
    </w:p>
    <w:p w14:paraId="34DB8050" w14:textId="77777777" w:rsidR="000871A5" w:rsidRPr="004002B5" w:rsidRDefault="000871A5">
      <w:pPr>
        <w:pStyle w:val="Ttulo1"/>
      </w:pPr>
      <w:bookmarkStart w:id="9" w:name="_Toc20908909"/>
      <w:r w:rsidRPr="004002B5">
        <w:t>Article 6 – Confidentiality</w:t>
      </w:r>
      <w:bookmarkEnd w:id="9"/>
    </w:p>
    <w:p w14:paraId="63D63DF3"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With respect to all information of whatever nature or form as is disclosed between the Contracting Parties in connection with the Project and identified in writing as confidential, the terms of this Article shall apply.</w:t>
      </w:r>
    </w:p>
    <w:p w14:paraId="2D1378A8"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The Contracting Parties agree that such information is communicated on a confidential basis and its disclosure may be prejudicial to the owner of the information.</w:t>
      </w:r>
    </w:p>
    <w:p w14:paraId="5F0895A7" w14:textId="77777777" w:rsidR="000871A5" w:rsidRPr="004002B5" w:rsidRDefault="000871A5">
      <w:pPr>
        <w:pStyle w:val="Ttulo1"/>
      </w:pPr>
      <w:bookmarkStart w:id="10" w:name="_Toc20908910"/>
      <w:r w:rsidRPr="004002B5">
        <w:t>Article 7 - Force Majeure</w:t>
      </w:r>
      <w:bookmarkEnd w:id="10"/>
    </w:p>
    <w:p w14:paraId="67621297"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“Force Majeure” shall mean, any unforeseeable exceptional situation or event beyond the Contracting Parties control, which prevents either of them from fulfilling any of their obligations under the Agreement, which was not attributable to error or negligence on their part and which proves to be inevitable in spite of the exercising all due diligence. Any default of a service, defect in equipment or material or delays in making them available, unless they stem directly from a relevant case of force majeure, as well as labor disputes, strikes or financial difficulties cannot be invoked as force majeure.</w:t>
      </w:r>
    </w:p>
    <w:p w14:paraId="38700C6A"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The Contracting Parties shall take the necessary measures to limit any damage due to force majeure. They shall do their best to resume the implementation of the action as soon as possible.</w:t>
      </w:r>
    </w:p>
    <w:p w14:paraId="3D990504"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 xml:space="preserve">No Contracting Party shall </w:t>
      </w:r>
      <w:proofErr w:type="gramStart"/>
      <w:r w:rsidRPr="004002B5">
        <w:rPr>
          <w:rFonts w:asciiTheme="minorHAnsi" w:hAnsiTheme="minorHAnsi" w:cstheme="minorHAnsi"/>
        </w:rPr>
        <w:t>be considered to be</w:t>
      </w:r>
      <w:proofErr w:type="gramEnd"/>
      <w:r w:rsidRPr="004002B5">
        <w:rPr>
          <w:rFonts w:asciiTheme="minorHAnsi" w:hAnsiTheme="minorHAnsi" w:cstheme="minorHAnsi"/>
        </w:rPr>
        <w:t xml:space="preserve"> in breach of its obligations and tasks if such breach is caused by Force Majeure. A Contracting Party will notify the other Contracting Party of any Force Majeure as soon as possible. In case the Beneficiary is not able to overcome the consequences of Force Majeure within 10 (ten) days after such notification, the Contractor will decide accordingly including the termination of the Contract.</w:t>
      </w:r>
    </w:p>
    <w:p w14:paraId="3262415F" w14:textId="77777777" w:rsidR="000871A5" w:rsidRPr="004002B5" w:rsidRDefault="000871A5">
      <w:pPr>
        <w:pStyle w:val="Ttulo1"/>
      </w:pPr>
      <w:bookmarkStart w:id="11" w:name="_Toc20908911"/>
      <w:r w:rsidRPr="004002B5">
        <w:t>Article 8 - Information and communication</w:t>
      </w:r>
      <w:bookmarkEnd w:id="11"/>
    </w:p>
    <w:p w14:paraId="7E72A7F5" w14:textId="77777777" w:rsidR="000871A5" w:rsidRDefault="000871A5" w:rsidP="000871A5">
      <w:pPr>
        <w:rPr>
          <w:rFonts w:asciiTheme="minorHAnsi" w:hAnsiTheme="minorHAnsi" w:cstheme="minorHAnsi"/>
        </w:rPr>
      </w:pPr>
      <w:r w:rsidRPr="00C61B4B">
        <w:rPr>
          <w:rFonts w:asciiTheme="minorHAnsi" w:hAnsiTheme="minorHAnsi" w:cstheme="minorHAnsi"/>
        </w:rPr>
        <w:t xml:space="preserve">The </w:t>
      </w:r>
      <w:r>
        <w:rPr>
          <w:rFonts w:asciiTheme="minorHAnsi" w:hAnsiTheme="minorHAnsi" w:cstheme="minorHAnsi"/>
        </w:rPr>
        <w:t>B</w:t>
      </w:r>
      <w:r w:rsidRPr="00C61B4B">
        <w:rPr>
          <w:rFonts w:asciiTheme="minorHAnsi" w:hAnsiTheme="minorHAnsi" w:cstheme="minorHAnsi"/>
        </w:rPr>
        <w:t>eneficiary must promote the sub-project, the Block.IS project and its results, by providing targeted information to multiple audiences (including the media and the public) in a strategic and effective manner and to highlight the financial support of the EC.</w:t>
      </w:r>
    </w:p>
    <w:p w14:paraId="0FA26907" w14:textId="77777777" w:rsidR="000871A5" w:rsidRPr="00C61B4B" w:rsidRDefault="000871A5" w:rsidP="000871A5">
      <w:pPr>
        <w:rPr>
          <w:rFonts w:asciiTheme="minorHAnsi" w:hAnsiTheme="minorHAnsi" w:cstheme="minorHAnsi"/>
        </w:rPr>
      </w:pPr>
      <w:r w:rsidRPr="00C61B4B">
        <w:rPr>
          <w:rFonts w:asciiTheme="minorHAnsi" w:hAnsiTheme="minorHAnsi" w:cstheme="minorHAnsi"/>
        </w:rPr>
        <w:t>Unless the European Commission or the Block.IS coordinator requests or agrees otherwise or unless it is impossible, any communication activity related to the action (including in electronic form, via social media, etc.), any publicity, including at a conference or seminar or any type of information or promotional material (brochure, leaflet, poster, presentation etc.), and any infrastructure, equipment and major results funded by the grant must:</w:t>
      </w:r>
    </w:p>
    <w:p w14:paraId="64A3F14E" w14:textId="77777777" w:rsidR="000871A5" w:rsidRPr="00C61B4B" w:rsidRDefault="000871A5" w:rsidP="000871A5">
      <w:pPr>
        <w:rPr>
          <w:rFonts w:asciiTheme="minorHAnsi" w:hAnsiTheme="minorHAnsi" w:cstheme="minorHAnsi"/>
        </w:rPr>
      </w:pPr>
      <w:r w:rsidRPr="00C61B4B">
        <w:rPr>
          <w:rFonts w:asciiTheme="minorHAnsi" w:hAnsiTheme="minorHAnsi" w:cstheme="minorHAnsi"/>
        </w:rPr>
        <w:t>(a)</w:t>
      </w:r>
      <w:r w:rsidRPr="00C61B4B">
        <w:rPr>
          <w:rFonts w:asciiTheme="minorHAnsi" w:hAnsiTheme="minorHAnsi" w:cstheme="minorHAnsi"/>
        </w:rPr>
        <w:tab/>
        <w:t>display the EU emblem;</w:t>
      </w:r>
    </w:p>
    <w:p w14:paraId="006D2D48" w14:textId="77777777" w:rsidR="000871A5" w:rsidRPr="00C61B4B" w:rsidRDefault="000871A5" w:rsidP="000871A5">
      <w:pPr>
        <w:rPr>
          <w:rFonts w:asciiTheme="minorHAnsi" w:hAnsiTheme="minorHAnsi" w:cstheme="minorHAnsi"/>
        </w:rPr>
      </w:pPr>
      <w:r w:rsidRPr="00C61B4B">
        <w:rPr>
          <w:rFonts w:asciiTheme="minorHAnsi" w:hAnsiTheme="minorHAnsi" w:cstheme="minorHAnsi"/>
        </w:rPr>
        <w:t>(b)</w:t>
      </w:r>
      <w:r w:rsidRPr="00C61B4B">
        <w:rPr>
          <w:rFonts w:asciiTheme="minorHAnsi" w:hAnsiTheme="minorHAnsi" w:cstheme="minorHAnsi"/>
        </w:rPr>
        <w:tab/>
        <w:t xml:space="preserve">display the Block.IS logo and </w:t>
      </w:r>
    </w:p>
    <w:p w14:paraId="776EE4DE" w14:textId="77777777" w:rsidR="000871A5" w:rsidRPr="00C61B4B" w:rsidRDefault="000871A5" w:rsidP="000871A5">
      <w:pPr>
        <w:rPr>
          <w:rFonts w:asciiTheme="minorHAnsi" w:hAnsiTheme="minorHAnsi" w:cstheme="minorHAnsi"/>
        </w:rPr>
      </w:pPr>
      <w:r w:rsidRPr="00C61B4B">
        <w:rPr>
          <w:rFonts w:asciiTheme="minorHAnsi" w:hAnsiTheme="minorHAnsi" w:cstheme="minorHAnsi"/>
        </w:rPr>
        <w:t>(c)</w:t>
      </w:r>
      <w:r w:rsidRPr="00C61B4B">
        <w:rPr>
          <w:rFonts w:asciiTheme="minorHAnsi" w:hAnsiTheme="minorHAnsi" w:cstheme="minorHAnsi"/>
        </w:rPr>
        <w:tab/>
        <w:t>include the following text:</w:t>
      </w:r>
    </w:p>
    <w:p w14:paraId="744EFDF3" w14:textId="77777777" w:rsidR="000871A5" w:rsidRDefault="000871A5" w:rsidP="000871A5">
      <w:pPr>
        <w:rPr>
          <w:rFonts w:asciiTheme="minorHAnsi" w:hAnsiTheme="minorHAnsi" w:cstheme="minorHAnsi"/>
        </w:rPr>
      </w:pPr>
      <w:r w:rsidRPr="00C61B4B">
        <w:rPr>
          <w:rFonts w:asciiTheme="minorHAnsi" w:hAnsiTheme="minorHAnsi" w:cstheme="minorHAnsi"/>
        </w:rPr>
        <w:t>For communication activities: “This project has indirectly received funding from the European Union’s Horizon 2020 research and innovation programme under project Block.IS (grant agreement No 824509)”.</w:t>
      </w:r>
    </w:p>
    <w:p w14:paraId="15714ED6" w14:textId="77777777" w:rsidR="000871A5" w:rsidRDefault="000871A5" w:rsidP="000871A5">
      <w:pPr>
        <w:rPr>
          <w:rFonts w:asciiTheme="minorHAnsi" w:hAnsiTheme="minorHAnsi" w:cstheme="minorHAnsi"/>
        </w:rPr>
      </w:pPr>
      <w:r w:rsidRPr="004002B5">
        <w:rPr>
          <w:rFonts w:asciiTheme="minorHAnsi" w:hAnsiTheme="minorHAnsi" w:cstheme="minorHAnsi"/>
        </w:rPr>
        <w:lastRenderedPageBreak/>
        <w:t xml:space="preserve">Any publicity made by the Beneficiary in respect of the project, in whatever form and on or by whatever medium, must specify that it reflects only the author’s views and that the Contractor, </w:t>
      </w:r>
      <w:r>
        <w:rPr>
          <w:rFonts w:asciiTheme="minorHAnsi" w:hAnsiTheme="minorHAnsi" w:cstheme="minorHAnsi"/>
          <w:lang w:val="en-GB"/>
        </w:rPr>
        <w:t>Block.IS</w:t>
      </w:r>
      <w:r w:rsidRPr="004002B5">
        <w:rPr>
          <w:rFonts w:asciiTheme="minorHAnsi" w:hAnsiTheme="minorHAnsi" w:cstheme="minorHAnsi"/>
          <w:lang w:val="en-GB"/>
        </w:rPr>
        <w:t xml:space="preserve"> </w:t>
      </w:r>
      <w:r w:rsidRPr="004002B5">
        <w:rPr>
          <w:rFonts w:asciiTheme="minorHAnsi" w:hAnsiTheme="minorHAnsi" w:cstheme="minorHAnsi"/>
        </w:rPr>
        <w:t>consortium or EC are not liable for any use that may be made of the information contained therein.</w:t>
      </w:r>
    </w:p>
    <w:p w14:paraId="36EA2F73" w14:textId="77777777" w:rsidR="000871A5" w:rsidRPr="00F030D4" w:rsidRDefault="000871A5" w:rsidP="000871A5">
      <w:pPr>
        <w:rPr>
          <w:lang w:val="en-GB"/>
        </w:rPr>
      </w:pPr>
      <w:r w:rsidRPr="00F030D4">
        <w:rPr>
          <w:lang w:val="en-GB"/>
        </w:rPr>
        <w:t>The EC and the Block.IS consortium shall be authorised to publish, in whatever form and on or by whatever medium, the following information:</w:t>
      </w:r>
    </w:p>
    <w:p w14:paraId="512B2219" w14:textId="77777777" w:rsidR="000871A5" w:rsidRPr="00F030D4" w:rsidRDefault="000871A5" w:rsidP="000871A5">
      <w:pPr>
        <w:pStyle w:val="PargrafodaLista"/>
        <w:numPr>
          <w:ilvl w:val="0"/>
          <w:numId w:val="15"/>
        </w:numPr>
        <w:spacing w:before="120" w:after="0"/>
        <w:jc w:val="both"/>
      </w:pPr>
      <w:r w:rsidRPr="00F030D4">
        <w:t xml:space="preserve">the name of the beneficiary; </w:t>
      </w:r>
    </w:p>
    <w:p w14:paraId="7EC7F251" w14:textId="77777777" w:rsidR="000871A5" w:rsidRPr="00F030D4" w:rsidRDefault="000871A5" w:rsidP="000871A5">
      <w:pPr>
        <w:pStyle w:val="PargrafodaLista"/>
        <w:numPr>
          <w:ilvl w:val="0"/>
          <w:numId w:val="15"/>
        </w:numPr>
        <w:spacing w:before="120" w:after="0"/>
        <w:jc w:val="both"/>
      </w:pPr>
      <w:r w:rsidRPr="00F030D4">
        <w:t>contact address of the beneficiary;</w:t>
      </w:r>
    </w:p>
    <w:p w14:paraId="57A81A71" w14:textId="77777777" w:rsidR="000871A5" w:rsidRPr="00F030D4" w:rsidRDefault="000871A5" w:rsidP="000871A5">
      <w:pPr>
        <w:pStyle w:val="PargrafodaLista"/>
        <w:numPr>
          <w:ilvl w:val="0"/>
          <w:numId w:val="15"/>
        </w:numPr>
        <w:spacing w:before="120" w:after="0"/>
        <w:jc w:val="both"/>
      </w:pPr>
      <w:r w:rsidRPr="00F030D4">
        <w:t>the general purpose of the project;</w:t>
      </w:r>
    </w:p>
    <w:p w14:paraId="670B3531" w14:textId="77777777" w:rsidR="000871A5" w:rsidRPr="00F030D4" w:rsidRDefault="000871A5" w:rsidP="000871A5">
      <w:pPr>
        <w:pStyle w:val="PargrafodaLista"/>
        <w:numPr>
          <w:ilvl w:val="0"/>
          <w:numId w:val="15"/>
        </w:numPr>
        <w:spacing w:before="120" w:after="0"/>
        <w:jc w:val="both"/>
      </w:pPr>
      <w:r w:rsidRPr="00F030D4">
        <w:t xml:space="preserve">the amount of the financial contribution foreseen for the project; after the final payment, and the amount of the financial contribution </w:t>
      </w:r>
      <w:proofErr w:type="gramStart"/>
      <w:r w:rsidRPr="00F030D4">
        <w:t>actually received</w:t>
      </w:r>
      <w:proofErr w:type="gramEnd"/>
      <w:r w:rsidRPr="00F030D4">
        <w:t xml:space="preserve">; </w:t>
      </w:r>
    </w:p>
    <w:p w14:paraId="34049854" w14:textId="77777777" w:rsidR="000871A5" w:rsidRPr="00F030D4" w:rsidRDefault="000871A5" w:rsidP="000871A5">
      <w:pPr>
        <w:pStyle w:val="PargrafodaLista"/>
        <w:numPr>
          <w:ilvl w:val="0"/>
          <w:numId w:val="15"/>
        </w:numPr>
        <w:spacing w:before="120" w:after="0"/>
        <w:jc w:val="both"/>
      </w:pPr>
      <w:r w:rsidRPr="00F030D4">
        <w:t>the geographic location of the activities carried out;</w:t>
      </w:r>
    </w:p>
    <w:p w14:paraId="2F54AE33" w14:textId="77777777" w:rsidR="000871A5" w:rsidRPr="00F030D4" w:rsidRDefault="000871A5" w:rsidP="000871A5">
      <w:pPr>
        <w:pStyle w:val="PargrafodaLista"/>
        <w:numPr>
          <w:ilvl w:val="0"/>
          <w:numId w:val="15"/>
        </w:numPr>
        <w:spacing w:before="120" w:after="0"/>
        <w:jc w:val="both"/>
      </w:pPr>
      <w:r w:rsidRPr="00F030D4">
        <w:t>the list of dissemination activities and/or of patent (applications) relating to foreground;</w:t>
      </w:r>
    </w:p>
    <w:p w14:paraId="5EABB2A4" w14:textId="77777777" w:rsidR="000871A5" w:rsidRPr="00F030D4" w:rsidRDefault="000871A5" w:rsidP="000871A5">
      <w:pPr>
        <w:pStyle w:val="PargrafodaLista"/>
        <w:numPr>
          <w:ilvl w:val="0"/>
          <w:numId w:val="15"/>
        </w:numPr>
        <w:spacing w:before="120" w:after="0"/>
        <w:jc w:val="both"/>
      </w:pPr>
      <w:r w:rsidRPr="00F030D4">
        <w:t>the details/references and the abstracts of scientific publications relating to foreground and, if funded within the sub-project, the published version or the final manuscript accepted for publication;</w:t>
      </w:r>
    </w:p>
    <w:p w14:paraId="7BF12ECB" w14:textId="77777777" w:rsidR="000871A5" w:rsidRPr="00F030D4" w:rsidRDefault="000871A5" w:rsidP="000871A5">
      <w:pPr>
        <w:pStyle w:val="PargrafodaLista"/>
        <w:numPr>
          <w:ilvl w:val="0"/>
          <w:numId w:val="15"/>
        </w:numPr>
        <w:spacing w:before="120" w:after="0"/>
        <w:jc w:val="both"/>
      </w:pPr>
      <w:r w:rsidRPr="00F030D4">
        <w:t>the publishable reports submitted to Block.IS;</w:t>
      </w:r>
    </w:p>
    <w:p w14:paraId="6E9D0D31" w14:textId="77777777" w:rsidR="000871A5" w:rsidRPr="00F030D4" w:rsidRDefault="000871A5" w:rsidP="000871A5">
      <w:pPr>
        <w:pStyle w:val="PargrafodaLista"/>
        <w:numPr>
          <w:ilvl w:val="0"/>
          <w:numId w:val="15"/>
        </w:numPr>
        <w:spacing w:before="120" w:after="0"/>
        <w:jc w:val="both"/>
      </w:pPr>
      <w:r w:rsidRPr="00F030D4">
        <w:t>any picture or any audio-visual or web material provided to the EC and Block.IS in the framework of the project.</w:t>
      </w:r>
    </w:p>
    <w:p w14:paraId="1A0FFCED" w14:textId="77777777" w:rsidR="000871A5" w:rsidRPr="004002B5" w:rsidRDefault="000871A5" w:rsidP="000871A5">
      <w:pPr>
        <w:rPr>
          <w:rFonts w:asciiTheme="minorHAnsi" w:hAnsiTheme="minorHAnsi" w:cstheme="minorHAnsi"/>
        </w:rPr>
      </w:pPr>
    </w:p>
    <w:p w14:paraId="7266C7C4"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 xml:space="preserve">The Beneficiary shall ensure that all necessary authorizations for such publication have been obtained and that the publication of the information by the Contractor, </w:t>
      </w:r>
      <w:r>
        <w:rPr>
          <w:rFonts w:asciiTheme="minorHAnsi" w:hAnsiTheme="minorHAnsi" w:cstheme="minorHAnsi"/>
          <w:lang w:val="en-GB"/>
        </w:rPr>
        <w:t>Block.IS</w:t>
      </w:r>
      <w:r w:rsidRPr="004002B5">
        <w:rPr>
          <w:rFonts w:asciiTheme="minorHAnsi" w:hAnsiTheme="minorHAnsi" w:cstheme="minorHAnsi"/>
          <w:lang w:val="en-GB"/>
        </w:rPr>
        <w:t xml:space="preserve"> </w:t>
      </w:r>
      <w:r w:rsidRPr="004002B5">
        <w:rPr>
          <w:rFonts w:asciiTheme="minorHAnsi" w:hAnsiTheme="minorHAnsi" w:cstheme="minorHAnsi"/>
        </w:rPr>
        <w:t>Consortium or EC does not infringe any rights of third parties.</w:t>
      </w:r>
    </w:p>
    <w:p w14:paraId="6C0AA8D4" w14:textId="77777777" w:rsidR="000871A5" w:rsidRDefault="000871A5" w:rsidP="000871A5">
      <w:pPr>
        <w:rPr>
          <w:rFonts w:asciiTheme="minorHAnsi" w:hAnsiTheme="minorHAnsi" w:cstheme="minorHAnsi"/>
        </w:rPr>
      </w:pPr>
      <w:r w:rsidRPr="004002B5">
        <w:rPr>
          <w:rFonts w:asciiTheme="minorHAnsi" w:hAnsiTheme="minorHAnsi" w:cstheme="minorHAnsi"/>
        </w:rPr>
        <w:t>Upon a duly substantiated request by the Contractor on behalf of the Beneficiary, the EC may agree to forego such publicity if disclosure of the information indicated above would risk compromising the beneficiary’s security, academic or commercial interests.</w:t>
      </w:r>
    </w:p>
    <w:p w14:paraId="6FFBCC51" w14:textId="77777777" w:rsidR="000871A5" w:rsidRPr="004002B5" w:rsidRDefault="000871A5">
      <w:pPr>
        <w:pStyle w:val="Ttulo1"/>
      </w:pPr>
      <w:bookmarkStart w:id="12" w:name="_Toc20908912"/>
      <w:r w:rsidRPr="004002B5">
        <w:t>Article 9 – Language</w:t>
      </w:r>
      <w:bookmarkEnd w:id="12"/>
    </w:p>
    <w:p w14:paraId="29DA30A5"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This contract is drawn up in English, language which shall govern all documents, notices, meetings and processes relative thereto.</w:t>
      </w:r>
    </w:p>
    <w:p w14:paraId="3288EF1A" w14:textId="77777777" w:rsidR="000871A5" w:rsidRPr="004002B5" w:rsidRDefault="000871A5">
      <w:pPr>
        <w:pStyle w:val="Ttulo1"/>
      </w:pPr>
      <w:bookmarkStart w:id="13" w:name="_Toc20908913"/>
      <w:r w:rsidRPr="004002B5">
        <w:t>Article 10 – Applicable Law</w:t>
      </w:r>
      <w:bookmarkEnd w:id="13"/>
    </w:p>
    <w:p w14:paraId="4A498506"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This Contract shall be construed in accordance with and governed by the laws of Belgium.</w:t>
      </w:r>
    </w:p>
    <w:p w14:paraId="01810316" w14:textId="77777777" w:rsidR="000871A5" w:rsidRPr="004002B5" w:rsidRDefault="000871A5">
      <w:pPr>
        <w:pStyle w:val="Ttulo1"/>
      </w:pPr>
      <w:bookmarkStart w:id="14" w:name="_Toc20908914"/>
      <w:r w:rsidRPr="004002B5">
        <w:t>Article 11 – Settlement of disputes</w:t>
      </w:r>
      <w:bookmarkEnd w:id="14"/>
    </w:p>
    <w:p w14:paraId="4D60168B"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If the Contracting Parties are unable to resolve a dispute amicably, such dispute will be finally settled under the Rules of Arbitration of the International Chamber of Commerce by three (3) arbitrators in Brussels.</w:t>
      </w:r>
    </w:p>
    <w:p w14:paraId="7A4DAB22"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 xml:space="preserve">Each of the Contracting Parties to the dispute shall appoint one (1) arbitrator and the two (2) arbitrators so appointed shall elect the presiding arbitrator. Should a Party to the dispute which should appoint an arbitrator fails to do so within fourteen (14) days of the delivery of the written notice to do so from the other Party to the dispute or should the appointed arbitrators fail to reach agreement </w:t>
      </w:r>
      <w:r w:rsidRPr="004002B5">
        <w:rPr>
          <w:rFonts w:asciiTheme="minorHAnsi" w:hAnsiTheme="minorHAnsi" w:cstheme="minorHAnsi"/>
        </w:rPr>
        <w:lastRenderedPageBreak/>
        <w:t>on the presiding arbitrator within fourteen (14) days after their appointment, such arbitrator shall be appointed in accordance with the Rules upon request of any of the Parties to the dispute.</w:t>
      </w:r>
    </w:p>
    <w:p w14:paraId="10AB3E73"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The seat of arbitration shall be Brussels.</w:t>
      </w:r>
    </w:p>
    <w:p w14:paraId="14878870"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The Contracting Parties agree that the language of the arbitration, including oral hearings, written evidence and correspondence, shall be English.</w:t>
      </w:r>
    </w:p>
    <w:p w14:paraId="2E89EF2E"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A duly rendered arbitration award shall be final and binding on the Contracting Parties to the dispute. Each Contracting Party to the arbitration conducted in accordance with this section hereof shall bear its own expenses incurred in connection with such arbitration, including fees of its legal counsels. All other costs and expenses shall be apportioned between the Contracting Parties to the arbitration in accordance with the decision of the arbitrators.</w:t>
      </w:r>
    </w:p>
    <w:p w14:paraId="7CA97DEA"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Nothing in this Contract shall limit the Contracting Parties right to seek injunctive relief or to enforce an arbitration award in any applicable competent court of law.</w:t>
      </w:r>
    </w:p>
    <w:p w14:paraId="0D5081C8"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AS WITNESS:</w:t>
      </w:r>
    </w:p>
    <w:p w14:paraId="648F8E3A" w14:textId="77777777" w:rsidR="000871A5" w:rsidRPr="004002B5" w:rsidRDefault="000871A5" w:rsidP="000871A5">
      <w:pPr>
        <w:rPr>
          <w:rFonts w:asciiTheme="minorHAnsi" w:hAnsiTheme="minorHAnsi" w:cstheme="minorHAnsi"/>
        </w:rPr>
      </w:pPr>
      <w:r w:rsidRPr="004002B5">
        <w:rPr>
          <w:rFonts w:asciiTheme="minorHAnsi" w:hAnsiTheme="minorHAnsi" w:cstheme="minorHAnsi"/>
        </w:rPr>
        <w:t>The Contracting Parties have caused this Contract to be duly signed by the undersigned authorized representatives in three (3) copies:</w:t>
      </w:r>
    </w:p>
    <w:tbl>
      <w:tblPr>
        <w:tblW w:w="4949" w:type="pct"/>
        <w:tblInd w:w="105" w:type="dxa"/>
        <w:tblCellMar>
          <w:top w:w="15" w:type="dxa"/>
          <w:left w:w="15" w:type="dxa"/>
          <w:bottom w:w="15" w:type="dxa"/>
          <w:right w:w="15" w:type="dxa"/>
        </w:tblCellMar>
        <w:tblLook w:val="04A0" w:firstRow="1" w:lastRow="0" w:firstColumn="1" w:lastColumn="0" w:noHBand="0" w:noVBand="1"/>
      </w:tblPr>
      <w:tblGrid>
        <w:gridCol w:w="3013"/>
        <w:gridCol w:w="2959"/>
        <w:gridCol w:w="2957"/>
      </w:tblGrid>
      <w:tr w:rsidR="000871A5" w:rsidRPr="004002B5" w14:paraId="7DB374C6" w14:textId="77777777" w:rsidTr="008F1D32">
        <w:tc>
          <w:tcPr>
            <w:tcW w:w="1687" w:type="pct"/>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250263A"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r w:rsidRPr="004002B5">
              <w:rPr>
                <w:rFonts w:asciiTheme="minorHAnsi" w:eastAsia="Calibri" w:hAnsiTheme="minorHAnsi" w:cstheme="minorHAnsi"/>
                <w:sz w:val="20"/>
                <w:szCs w:val="20"/>
                <w:lang w:eastAsia="en-GB"/>
              </w:rPr>
              <w:t xml:space="preserve">For </w:t>
            </w:r>
            <w:r w:rsidRPr="004002B5">
              <w:rPr>
                <w:rFonts w:asciiTheme="minorHAnsi" w:eastAsia="Calibri" w:hAnsiTheme="minorHAnsi" w:cstheme="minorHAnsi"/>
                <w:sz w:val="20"/>
                <w:szCs w:val="20"/>
                <w:highlight w:val="yellow"/>
                <w:lang w:eastAsia="en-GB"/>
              </w:rPr>
              <w:t>[</w:t>
            </w:r>
            <w:r>
              <w:rPr>
                <w:rFonts w:asciiTheme="minorHAnsi" w:eastAsia="Calibri" w:hAnsiTheme="minorHAnsi" w:cstheme="minorHAnsi"/>
                <w:sz w:val="20"/>
                <w:szCs w:val="20"/>
                <w:highlight w:val="yellow"/>
                <w:lang w:eastAsia="en-GB"/>
              </w:rPr>
              <w:t>Entity</w:t>
            </w:r>
            <w:r w:rsidRPr="004002B5">
              <w:rPr>
                <w:rFonts w:asciiTheme="minorHAnsi" w:eastAsia="Calibri" w:hAnsiTheme="minorHAnsi" w:cstheme="minorHAnsi"/>
                <w:sz w:val="20"/>
                <w:szCs w:val="20"/>
                <w:highlight w:val="yellow"/>
                <w:lang w:eastAsia="en-GB"/>
              </w:rPr>
              <w:t>]</w:t>
            </w:r>
            <w:r w:rsidRPr="004002B5">
              <w:rPr>
                <w:rFonts w:asciiTheme="minorHAnsi" w:eastAsia="Calibri" w:hAnsiTheme="minorHAnsi" w:cstheme="minorHAnsi"/>
                <w:sz w:val="20"/>
                <w:szCs w:val="20"/>
                <w:lang w:eastAsia="en-GB"/>
              </w:rPr>
              <w:t xml:space="preserve"> (the Beneficiary)</w:t>
            </w:r>
          </w:p>
          <w:p w14:paraId="07D77323"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proofErr w:type="spellStart"/>
            <w:r w:rsidRPr="004002B5">
              <w:rPr>
                <w:rFonts w:asciiTheme="minorHAnsi" w:eastAsia="Calibri" w:hAnsiTheme="minorHAnsi" w:cstheme="minorHAnsi"/>
                <w:sz w:val="20"/>
                <w:szCs w:val="20"/>
                <w:lang w:eastAsia="en-GB"/>
              </w:rPr>
              <w:t>Mr</w:t>
            </w:r>
            <w:proofErr w:type="spellEnd"/>
            <w:r w:rsidRPr="004002B5">
              <w:rPr>
                <w:rFonts w:asciiTheme="minorHAnsi" w:eastAsia="Calibri" w:hAnsiTheme="minorHAnsi" w:cstheme="minorHAnsi"/>
                <w:sz w:val="20"/>
                <w:szCs w:val="20"/>
                <w:lang w:eastAsia="en-GB"/>
              </w:rPr>
              <w:t>/</w:t>
            </w:r>
            <w:proofErr w:type="spellStart"/>
            <w:r w:rsidRPr="004002B5">
              <w:rPr>
                <w:rFonts w:asciiTheme="minorHAnsi" w:eastAsia="Calibri" w:hAnsiTheme="minorHAnsi" w:cstheme="minorHAnsi"/>
                <w:sz w:val="20"/>
                <w:szCs w:val="20"/>
                <w:lang w:eastAsia="en-GB"/>
              </w:rPr>
              <w:t>Ms</w:t>
            </w:r>
            <w:proofErr w:type="spellEnd"/>
            <w:r w:rsidRPr="004002B5">
              <w:rPr>
                <w:rFonts w:asciiTheme="minorHAnsi" w:eastAsia="Calibri" w:hAnsiTheme="minorHAnsi" w:cstheme="minorHAnsi"/>
                <w:sz w:val="20"/>
                <w:szCs w:val="20"/>
                <w:lang w:eastAsia="en-GB"/>
              </w:rPr>
              <w:t xml:space="preserve"> </w:t>
            </w:r>
            <w:r w:rsidRPr="004002B5">
              <w:rPr>
                <w:rFonts w:asciiTheme="minorHAnsi" w:eastAsia="Calibri" w:hAnsiTheme="minorHAnsi" w:cstheme="minorHAnsi"/>
                <w:sz w:val="20"/>
                <w:szCs w:val="20"/>
                <w:highlight w:val="yellow"/>
                <w:lang w:eastAsia="en-GB"/>
              </w:rPr>
              <w:t>[NAME SURNAME]</w:t>
            </w:r>
          </w:p>
          <w:p w14:paraId="6F68C720"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r w:rsidRPr="004002B5">
              <w:rPr>
                <w:rFonts w:asciiTheme="minorHAnsi" w:eastAsia="Calibri" w:hAnsiTheme="minorHAnsi" w:cstheme="minorHAnsi"/>
                <w:sz w:val="20"/>
                <w:szCs w:val="20"/>
                <w:highlight w:val="yellow"/>
                <w:lang w:eastAsia="en-GB"/>
              </w:rPr>
              <w:t>[POSITION_IN_COMPANY] if applicable</w:t>
            </w:r>
          </w:p>
          <w:p w14:paraId="21AC066C"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r w:rsidRPr="004002B5">
              <w:rPr>
                <w:rFonts w:asciiTheme="minorHAnsi" w:eastAsia="Calibri" w:hAnsiTheme="minorHAnsi" w:cstheme="minorHAnsi"/>
                <w:sz w:val="20"/>
                <w:szCs w:val="20"/>
                <w:lang w:eastAsia="en-GB"/>
              </w:rPr>
              <w:t>Signature</w:t>
            </w:r>
          </w:p>
          <w:p w14:paraId="5F7F1102"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p>
          <w:p w14:paraId="28BC6746"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p>
          <w:p w14:paraId="5ED2B155"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p>
          <w:p w14:paraId="53E9FFF7"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p>
          <w:p w14:paraId="530D8AC2"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p>
          <w:p w14:paraId="4991211F"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p>
          <w:p w14:paraId="5FB08AA3"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r w:rsidRPr="004002B5">
              <w:rPr>
                <w:rFonts w:asciiTheme="minorHAnsi" w:eastAsia="Calibri" w:hAnsiTheme="minorHAnsi" w:cstheme="minorHAnsi"/>
                <w:sz w:val="20"/>
                <w:szCs w:val="20"/>
                <w:lang w:eastAsia="en-GB"/>
              </w:rPr>
              <w:t xml:space="preserve">Done </w:t>
            </w:r>
            <w:r w:rsidRPr="004002B5">
              <w:rPr>
                <w:rFonts w:asciiTheme="minorHAnsi" w:eastAsia="Calibri" w:hAnsiTheme="minorHAnsi" w:cstheme="minorHAnsi"/>
                <w:sz w:val="20"/>
                <w:szCs w:val="20"/>
                <w:highlight w:val="yellow"/>
                <w:lang w:eastAsia="en-GB"/>
              </w:rPr>
              <w:t>at __________ on DD/MM/201</w:t>
            </w:r>
            <w:r>
              <w:rPr>
                <w:rFonts w:asciiTheme="minorHAnsi" w:eastAsia="Calibri" w:hAnsiTheme="minorHAnsi" w:cstheme="minorHAnsi"/>
                <w:sz w:val="20"/>
                <w:szCs w:val="20"/>
                <w:highlight w:val="yellow"/>
                <w:lang w:eastAsia="en-GB"/>
              </w:rPr>
              <w:t>9</w:t>
            </w:r>
          </w:p>
        </w:tc>
        <w:tc>
          <w:tcPr>
            <w:tcW w:w="1657" w:type="pct"/>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2C36A08"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r w:rsidRPr="004002B5">
              <w:rPr>
                <w:rFonts w:asciiTheme="minorHAnsi" w:eastAsia="Calibri" w:hAnsiTheme="minorHAnsi" w:cstheme="minorHAnsi"/>
                <w:sz w:val="20"/>
                <w:szCs w:val="20"/>
                <w:lang w:eastAsia="en-GB"/>
              </w:rPr>
              <w:t xml:space="preserve">For </w:t>
            </w:r>
            <w:r>
              <w:rPr>
                <w:rFonts w:asciiTheme="minorHAnsi" w:eastAsia="Calibri" w:hAnsiTheme="minorHAnsi" w:cstheme="minorHAnsi"/>
                <w:sz w:val="20"/>
                <w:szCs w:val="20"/>
                <w:lang w:eastAsia="en-GB"/>
              </w:rPr>
              <w:t xml:space="preserve">Vojvodina </w:t>
            </w:r>
            <w:proofErr w:type="spellStart"/>
            <w:r>
              <w:rPr>
                <w:rFonts w:asciiTheme="minorHAnsi" w:eastAsia="Calibri" w:hAnsiTheme="minorHAnsi" w:cstheme="minorHAnsi"/>
                <w:sz w:val="20"/>
                <w:szCs w:val="20"/>
                <w:lang w:eastAsia="en-GB"/>
              </w:rPr>
              <w:t>ICt</w:t>
            </w:r>
            <w:proofErr w:type="spellEnd"/>
            <w:r>
              <w:rPr>
                <w:rFonts w:asciiTheme="minorHAnsi" w:eastAsia="Calibri" w:hAnsiTheme="minorHAnsi" w:cstheme="minorHAnsi"/>
                <w:sz w:val="20"/>
                <w:szCs w:val="20"/>
                <w:lang w:eastAsia="en-GB"/>
              </w:rPr>
              <w:t xml:space="preserve"> Cluster</w:t>
            </w:r>
          </w:p>
          <w:p w14:paraId="6DC76E13" w14:textId="77777777" w:rsidR="000871A5" w:rsidRPr="004002B5" w:rsidRDefault="000871A5" w:rsidP="008F1D32">
            <w:pPr>
              <w:spacing w:after="100" w:line="240" w:lineRule="auto"/>
              <w:rPr>
                <w:rFonts w:asciiTheme="minorHAnsi" w:eastAsia="Calibri" w:hAnsiTheme="minorHAnsi" w:cstheme="minorHAnsi"/>
                <w:sz w:val="20"/>
                <w:szCs w:val="20"/>
                <w:lang w:val="sr-Latn-RS" w:eastAsia="en-GB"/>
              </w:rPr>
            </w:pPr>
            <w:proofErr w:type="spellStart"/>
            <w:r>
              <w:rPr>
                <w:rFonts w:asciiTheme="minorHAnsi" w:eastAsia="Calibri" w:hAnsiTheme="minorHAnsi" w:cstheme="minorHAnsi"/>
                <w:sz w:val="20"/>
                <w:szCs w:val="20"/>
                <w:lang w:eastAsia="en-GB"/>
              </w:rPr>
              <w:t>Mr</w:t>
            </w:r>
            <w:proofErr w:type="spellEnd"/>
            <w:r>
              <w:rPr>
                <w:rFonts w:asciiTheme="minorHAnsi" w:eastAsia="Calibri" w:hAnsiTheme="minorHAnsi" w:cstheme="minorHAnsi"/>
                <w:sz w:val="20"/>
                <w:szCs w:val="20"/>
                <w:lang w:eastAsia="en-GB"/>
              </w:rPr>
              <w:t xml:space="preserve"> Milan </w:t>
            </w:r>
            <w:proofErr w:type="spellStart"/>
            <w:r>
              <w:rPr>
                <w:rFonts w:asciiTheme="minorHAnsi" w:eastAsia="Calibri" w:hAnsiTheme="minorHAnsi" w:cstheme="minorHAnsi"/>
                <w:sz w:val="20"/>
                <w:szCs w:val="20"/>
                <w:lang w:eastAsia="en-GB"/>
              </w:rPr>
              <w:t>Solaja</w:t>
            </w:r>
            <w:proofErr w:type="spellEnd"/>
          </w:p>
          <w:p w14:paraId="16D6BF73"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r>
              <w:rPr>
                <w:rFonts w:asciiTheme="minorHAnsi" w:eastAsia="Calibri" w:hAnsiTheme="minorHAnsi" w:cstheme="minorHAnsi"/>
                <w:sz w:val="20"/>
                <w:szCs w:val="20"/>
                <w:lang w:eastAsia="en-GB"/>
              </w:rPr>
              <w:t>CEO</w:t>
            </w:r>
          </w:p>
          <w:p w14:paraId="477B4BA9"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r w:rsidRPr="004002B5">
              <w:rPr>
                <w:rFonts w:asciiTheme="minorHAnsi" w:eastAsia="Calibri" w:hAnsiTheme="minorHAnsi" w:cstheme="minorHAnsi"/>
                <w:sz w:val="20"/>
                <w:szCs w:val="20"/>
                <w:lang w:eastAsia="en-GB"/>
              </w:rPr>
              <w:t>Signature</w:t>
            </w:r>
          </w:p>
          <w:p w14:paraId="601264AA"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p>
          <w:p w14:paraId="3CACB888"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p>
          <w:p w14:paraId="49300D07"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p>
          <w:p w14:paraId="5370944B"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p>
          <w:p w14:paraId="20F5D76A" w14:textId="77777777" w:rsidR="000871A5" w:rsidRDefault="000871A5" w:rsidP="008F1D32">
            <w:pPr>
              <w:spacing w:after="100" w:line="240" w:lineRule="auto"/>
              <w:rPr>
                <w:rFonts w:asciiTheme="minorHAnsi" w:eastAsia="Calibri" w:hAnsiTheme="minorHAnsi" w:cstheme="minorHAnsi"/>
                <w:sz w:val="20"/>
                <w:szCs w:val="20"/>
                <w:lang w:eastAsia="en-GB"/>
              </w:rPr>
            </w:pPr>
          </w:p>
          <w:p w14:paraId="1255D301" w14:textId="77777777" w:rsidR="000871A5" w:rsidRDefault="000871A5" w:rsidP="008F1D32">
            <w:pPr>
              <w:spacing w:after="100" w:line="240" w:lineRule="auto"/>
              <w:rPr>
                <w:rFonts w:asciiTheme="minorHAnsi" w:eastAsia="Calibri" w:hAnsiTheme="minorHAnsi" w:cstheme="minorHAnsi"/>
                <w:sz w:val="20"/>
                <w:szCs w:val="20"/>
                <w:lang w:eastAsia="en-GB"/>
              </w:rPr>
            </w:pPr>
          </w:p>
          <w:p w14:paraId="018C8A82"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p>
          <w:p w14:paraId="07AA5919"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r w:rsidRPr="004002B5">
              <w:rPr>
                <w:rFonts w:asciiTheme="minorHAnsi" w:eastAsia="Calibri" w:hAnsiTheme="minorHAnsi" w:cstheme="minorHAnsi"/>
                <w:sz w:val="20"/>
                <w:szCs w:val="20"/>
                <w:lang w:eastAsia="en-GB"/>
              </w:rPr>
              <w:t xml:space="preserve">Done at Novi Sad on </w:t>
            </w:r>
            <w:r>
              <w:rPr>
                <w:rFonts w:asciiTheme="minorHAnsi" w:eastAsia="Calibri" w:hAnsiTheme="minorHAnsi" w:cstheme="minorHAnsi"/>
                <w:sz w:val="20"/>
                <w:szCs w:val="20"/>
                <w:lang w:eastAsia="en-GB"/>
              </w:rPr>
              <w:t>27.09.2019</w:t>
            </w:r>
          </w:p>
        </w:tc>
        <w:tc>
          <w:tcPr>
            <w:tcW w:w="1656" w:type="pct"/>
            <w:tcBorders>
              <w:top w:val="single" w:sz="2" w:space="0" w:color="000000"/>
              <w:left w:val="single" w:sz="2" w:space="0" w:color="000000"/>
              <w:bottom w:val="single" w:sz="2" w:space="0" w:color="000000"/>
              <w:right w:val="single" w:sz="2" w:space="0" w:color="000000"/>
            </w:tcBorders>
          </w:tcPr>
          <w:p w14:paraId="2D28CC95" w14:textId="77777777" w:rsidR="000871A5" w:rsidRDefault="000871A5" w:rsidP="008F1D32">
            <w:pPr>
              <w:spacing w:after="100" w:line="240" w:lineRule="auto"/>
              <w:rPr>
                <w:rFonts w:asciiTheme="minorHAnsi" w:eastAsia="Calibri" w:hAnsiTheme="minorHAnsi" w:cstheme="minorHAnsi"/>
                <w:sz w:val="20"/>
                <w:szCs w:val="20"/>
                <w:lang w:eastAsia="en-GB"/>
              </w:rPr>
            </w:pPr>
            <w:r>
              <w:rPr>
                <w:rFonts w:asciiTheme="minorHAnsi" w:eastAsia="Calibri" w:hAnsiTheme="minorHAnsi" w:cstheme="minorHAnsi"/>
                <w:sz w:val="20"/>
                <w:szCs w:val="20"/>
                <w:lang w:eastAsia="en-GB"/>
              </w:rPr>
              <w:t>For F6S</w:t>
            </w:r>
          </w:p>
          <w:p w14:paraId="113D2D76" w14:textId="77777777" w:rsidR="000871A5" w:rsidRDefault="000871A5" w:rsidP="008F1D32">
            <w:pPr>
              <w:spacing w:after="100" w:line="240" w:lineRule="auto"/>
              <w:rPr>
                <w:rFonts w:asciiTheme="minorHAnsi" w:eastAsia="Calibri" w:hAnsiTheme="minorHAnsi" w:cstheme="minorHAnsi"/>
                <w:sz w:val="20"/>
                <w:szCs w:val="20"/>
                <w:lang w:eastAsia="en-GB"/>
              </w:rPr>
            </w:pPr>
            <w:r>
              <w:rPr>
                <w:rFonts w:asciiTheme="minorHAnsi" w:eastAsia="Calibri" w:hAnsiTheme="minorHAnsi" w:cstheme="minorHAnsi"/>
                <w:sz w:val="20"/>
                <w:szCs w:val="20"/>
                <w:lang w:eastAsia="en-GB"/>
              </w:rPr>
              <w:t>Mr. Sean Kane</w:t>
            </w:r>
          </w:p>
          <w:p w14:paraId="7305C1F9" w14:textId="77777777" w:rsidR="000871A5" w:rsidRDefault="000871A5" w:rsidP="008F1D32">
            <w:pPr>
              <w:spacing w:after="100" w:line="240" w:lineRule="auto"/>
              <w:rPr>
                <w:rFonts w:asciiTheme="minorHAnsi" w:eastAsia="Calibri" w:hAnsiTheme="minorHAnsi" w:cstheme="minorHAnsi"/>
                <w:sz w:val="20"/>
                <w:szCs w:val="20"/>
                <w:lang w:eastAsia="en-GB"/>
              </w:rPr>
            </w:pPr>
            <w:r>
              <w:rPr>
                <w:rFonts w:asciiTheme="minorHAnsi" w:eastAsia="Calibri" w:hAnsiTheme="minorHAnsi" w:cstheme="minorHAnsi"/>
                <w:sz w:val="20"/>
                <w:szCs w:val="20"/>
                <w:lang w:eastAsia="en-GB"/>
              </w:rPr>
              <w:t>CEO</w:t>
            </w:r>
          </w:p>
          <w:p w14:paraId="3EEF5532" w14:textId="77777777" w:rsidR="000871A5" w:rsidRDefault="000871A5" w:rsidP="008F1D32">
            <w:pPr>
              <w:spacing w:after="100" w:line="240" w:lineRule="auto"/>
              <w:rPr>
                <w:rFonts w:asciiTheme="minorHAnsi" w:eastAsia="Calibri" w:hAnsiTheme="minorHAnsi" w:cstheme="minorHAnsi"/>
                <w:sz w:val="20"/>
                <w:szCs w:val="20"/>
                <w:lang w:eastAsia="en-GB"/>
              </w:rPr>
            </w:pPr>
            <w:r>
              <w:rPr>
                <w:rFonts w:asciiTheme="minorHAnsi" w:eastAsia="Calibri" w:hAnsiTheme="minorHAnsi" w:cstheme="minorHAnsi"/>
                <w:sz w:val="20"/>
                <w:szCs w:val="20"/>
                <w:lang w:eastAsia="en-GB"/>
              </w:rPr>
              <w:t>Signature</w:t>
            </w:r>
          </w:p>
          <w:p w14:paraId="7EA43866" w14:textId="77777777" w:rsidR="000871A5" w:rsidRDefault="000871A5" w:rsidP="008F1D32">
            <w:pPr>
              <w:spacing w:after="100" w:line="240" w:lineRule="auto"/>
              <w:rPr>
                <w:rFonts w:asciiTheme="minorHAnsi" w:eastAsia="Calibri" w:hAnsiTheme="minorHAnsi" w:cstheme="minorHAnsi"/>
                <w:sz w:val="20"/>
                <w:szCs w:val="20"/>
                <w:lang w:eastAsia="en-GB"/>
              </w:rPr>
            </w:pPr>
          </w:p>
          <w:p w14:paraId="7D14AE11" w14:textId="77777777" w:rsidR="000871A5" w:rsidRDefault="000871A5" w:rsidP="008F1D32">
            <w:pPr>
              <w:spacing w:after="100" w:line="240" w:lineRule="auto"/>
              <w:rPr>
                <w:rFonts w:asciiTheme="minorHAnsi" w:eastAsia="Calibri" w:hAnsiTheme="minorHAnsi" w:cstheme="minorHAnsi"/>
                <w:sz w:val="20"/>
                <w:szCs w:val="20"/>
                <w:lang w:eastAsia="en-GB"/>
              </w:rPr>
            </w:pPr>
          </w:p>
          <w:p w14:paraId="1D66BCB0" w14:textId="77777777" w:rsidR="000871A5" w:rsidRDefault="000871A5" w:rsidP="008F1D32">
            <w:pPr>
              <w:spacing w:after="100" w:line="240" w:lineRule="auto"/>
              <w:rPr>
                <w:rFonts w:asciiTheme="minorHAnsi" w:eastAsia="Calibri" w:hAnsiTheme="minorHAnsi" w:cstheme="minorHAnsi"/>
                <w:sz w:val="20"/>
                <w:szCs w:val="20"/>
                <w:lang w:eastAsia="en-GB"/>
              </w:rPr>
            </w:pPr>
          </w:p>
          <w:p w14:paraId="09615ED1" w14:textId="77777777" w:rsidR="000871A5" w:rsidRDefault="000871A5" w:rsidP="008F1D32">
            <w:pPr>
              <w:spacing w:after="100" w:line="240" w:lineRule="auto"/>
              <w:rPr>
                <w:rFonts w:asciiTheme="minorHAnsi" w:eastAsia="Calibri" w:hAnsiTheme="minorHAnsi" w:cstheme="minorHAnsi"/>
                <w:sz w:val="20"/>
                <w:szCs w:val="20"/>
                <w:lang w:eastAsia="en-GB"/>
              </w:rPr>
            </w:pPr>
          </w:p>
          <w:p w14:paraId="777F3836" w14:textId="77777777" w:rsidR="000871A5" w:rsidRDefault="000871A5" w:rsidP="008F1D32">
            <w:pPr>
              <w:spacing w:after="100" w:line="240" w:lineRule="auto"/>
              <w:rPr>
                <w:rFonts w:asciiTheme="minorHAnsi" w:eastAsia="Calibri" w:hAnsiTheme="minorHAnsi" w:cstheme="minorHAnsi"/>
                <w:sz w:val="20"/>
                <w:szCs w:val="20"/>
                <w:lang w:eastAsia="en-GB"/>
              </w:rPr>
            </w:pPr>
          </w:p>
          <w:p w14:paraId="669C69F9" w14:textId="77777777" w:rsidR="000871A5" w:rsidRDefault="000871A5" w:rsidP="008F1D32">
            <w:pPr>
              <w:spacing w:after="100" w:line="240" w:lineRule="auto"/>
              <w:rPr>
                <w:rFonts w:asciiTheme="minorHAnsi" w:eastAsia="Calibri" w:hAnsiTheme="minorHAnsi" w:cstheme="minorHAnsi"/>
                <w:sz w:val="20"/>
                <w:szCs w:val="20"/>
                <w:lang w:eastAsia="en-GB"/>
              </w:rPr>
            </w:pPr>
          </w:p>
          <w:p w14:paraId="199A6720" w14:textId="77777777" w:rsidR="000871A5" w:rsidRDefault="000871A5" w:rsidP="008F1D32">
            <w:pPr>
              <w:spacing w:after="100" w:line="240" w:lineRule="auto"/>
              <w:rPr>
                <w:rFonts w:asciiTheme="minorHAnsi" w:eastAsia="Calibri" w:hAnsiTheme="minorHAnsi" w:cstheme="minorHAnsi"/>
                <w:sz w:val="20"/>
                <w:szCs w:val="20"/>
                <w:lang w:eastAsia="en-GB"/>
              </w:rPr>
            </w:pPr>
          </w:p>
          <w:p w14:paraId="5372FF28" w14:textId="77777777" w:rsidR="000871A5" w:rsidRPr="004002B5" w:rsidRDefault="000871A5" w:rsidP="008F1D32">
            <w:pPr>
              <w:spacing w:after="100" w:line="240" w:lineRule="auto"/>
              <w:rPr>
                <w:rFonts w:asciiTheme="minorHAnsi" w:eastAsia="Calibri" w:hAnsiTheme="minorHAnsi" w:cstheme="minorHAnsi"/>
                <w:sz w:val="20"/>
                <w:szCs w:val="20"/>
                <w:lang w:eastAsia="en-GB"/>
              </w:rPr>
            </w:pPr>
            <w:r w:rsidRPr="004002B5">
              <w:rPr>
                <w:rFonts w:asciiTheme="minorHAnsi" w:eastAsia="Calibri" w:hAnsiTheme="minorHAnsi" w:cstheme="minorHAnsi"/>
                <w:sz w:val="20"/>
                <w:szCs w:val="20"/>
                <w:lang w:eastAsia="en-GB"/>
              </w:rPr>
              <w:t xml:space="preserve">Done at </w:t>
            </w:r>
            <w:r>
              <w:rPr>
                <w:rFonts w:asciiTheme="minorHAnsi" w:eastAsia="Calibri" w:hAnsiTheme="minorHAnsi" w:cstheme="minorHAnsi"/>
                <w:sz w:val="20"/>
                <w:szCs w:val="20"/>
                <w:lang w:eastAsia="en-GB"/>
              </w:rPr>
              <w:t>London</w:t>
            </w:r>
            <w:r w:rsidRPr="004002B5">
              <w:rPr>
                <w:rFonts w:asciiTheme="minorHAnsi" w:eastAsia="Calibri" w:hAnsiTheme="minorHAnsi" w:cstheme="minorHAnsi"/>
                <w:sz w:val="20"/>
                <w:szCs w:val="20"/>
                <w:lang w:eastAsia="en-GB"/>
              </w:rPr>
              <w:t xml:space="preserve"> on </w:t>
            </w:r>
            <w:r>
              <w:rPr>
                <w:rFonts w:asciiTheme="minorHAnsi" w:eastAsia="Calibri" w:hAnsiTheme="minorHAnsi" w:cstheme="minorHAnsi"/>
                <w:sz w:val="20"/>
                <w:szCs w:val="20"/>
                <w:lang w:eastAsia="en-GB"/>
              </w:rPr>
              <w:t>___________</w:t>
            </w:r>
          </w:p>
        </w:tc>
      </w:tr>
    </w:tbl>
    <w:p w14:paraId="6893C890" w14:textId="77777777" w:rsidR="000871A5" w:rsidRPr="004002B5" w:rsidRDefault="000871A5" w:rsidP="000871A5">
      <w:pPr>
        <w:rPr>
          <w:rFonts w:asciiTheme="minorHAnsi" w:eastAsiaTheme="majorEastAsia" w:hAnsiTheme="minorHAnsi" w:cstheme="minorHAnsi"/>
          <w:b/>
          <w:bCs/>
          <w:color w:val="000080"/>
          <w:sz w:val="32"/>
          <w:szCs w:val="28"/>
        </w:rPr>
      </w:pPr>
    </w:p>
    <w:p w14:paraId="0882273D" w14:textId="77777777" w:rsidR="000871A5" w:rsidRPr="004002B5" w:rsidRDefault="000871A5" w:rsidP="000871A5">
      <w:pPr>
        <w:rPr>
          <w:rFonts w:asciiTheme="minorHAnsi" w:hAnsiTheme="minorHAnsi" w:cstheme="minorHAnsi"/>
          <w:lang w:val="en-GB"/>
        </w:rPr>
      </w:pPr>
    </w:p>
    <w:p w14:paraId="4CFB6F55" w14:textId="1F3EF207" w:rsidR="00E82C54" w:rsidRPr="00456F01" w:rsidRDefault="00E82C54" w:rsidP="00E82C54">
      <w:pPr>
        <w:rPr>
          <w:lang w:val="en-GB"/>
        </w:rPr>
      </w:pPr>
    </w:p>
    <w:p w14:paraId="71F397DD" w14:textId="481EA78E" w:rsidR="00F80C99" w:rsidRPr="00565CB5" w:rsidRDefault="00F80C99" w:rsidP="00116843">
      <w:pPr>
        <w:spacing w:after="0" w:line="240" w:lineRule="auto"/>
        <w:jc w:val="center"/>
      </w:pPr>
    </w:p>
    <w:sectPr w:rsidR="00F80C99" w:rsidRPr="00565CB5" w:rsidSect="00707A0D">
      <w:headerReference w:type="default" r:id="rId9"/>
      <w:footerReference w:type="default" r:id="rId10"/>
      <w:pgSz w:w="11907" w:h="16839" w:code="9"/>
      <w:pgMar w:top="1021" w:right="1440" w:bottom="1021"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39E2" w14:textId="77777777" w:rsidR="00D62A59" w:rsidRDefault="00D62A59" w:rsidP="00754A5B">
      <w:pPr>
        <w:spacing w:after="0" w:line="240" w:lineRule="auto"/>
      </w:pPr>
      <w:r>
        <w:separator/>
      </w:r>
    </w:p>
  </w:endnote>
  <w:endnote w:type="continuationSeparator" w:id="0">
    <w:p w14:paraId="620F462D" w14:textId="77777777" w:rsidR="00D62A59" w:rsidRDefault="00D62A59" w:rsidP="0075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032282"/>
      <w:docPartObj>
        <w:docPartGallery w:val="Page Numbers (Bottom of Page)"/>
        <w:docPartUnique/>
      </w:docPartObj>
    </w:sdtPr>
    <w:sdtEndPr>
      <w:rPr>
        <w:noProof/>
      </w:rPr>
    </w:sdtEndPr>
    <w:sdtContent>
      <w:p w14:paraId="7FF68A0B" w14:textId="6A04261A" w:rsidR="00C062AB" w:rsidRDefault="00D225A7">
        <w:pPr>
          <w:pStyle w:val="Rodap"/>
          <w:jc w:val="right"/>
        </w:pPr>
        <w:r>
          <w:rPr>
            <w:b/>
            <w:i/>
            <w:noProof/>
          </w:rPr>
          <mc:AlternateContent>
            <mc:Choice Requires="wpg">
              <w:drawing>
                <wp:anchor distT="0" distB="0" distL="114300" distR="114300" simplePos="0" relativeHeight="251667456" behindDoc="0" locked="0" layoutInCell="1" allowOverlap="1" wp14:anchorId="623B21B0" wp14:editId="452CFD74">
                  <wp:simplePos x="0" y="0"/>
                  <wp:positionH relativeFrom="column">
                    <wp:posOffset>5549265</wp:posOffset>
                  </wp:positionH>
                  <wp:positionV relativeFrom="paragraph">
                    <wp:posOffset>31115</wp:posOffset>
                  </wp:positionV>
                  <wp:extent cx="282575" cy="56515"/>
                  <wp:effectExtent l="5715" t="6985" r="6985" b="317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56515"/>
                            <a:chOff x="9345" y="15751"/>
                            <a:chExt cx="445" cy="89"/>
                          </a:xfrm>
                        </wpg:grpSpPr>
                        <wps:wsp>
                          <wps:cNvPr id="6" name="AutoShape 8"/>
                          <wps:cNvSpPr>
                            <a:spLocks noChangeArrowheads="1"/>
                          </wps:cNvSpPr>
                          <wps:spPr bwMode="auto">
                            <a:xfrm>
                              <a:off x="9345" y="15751"/>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
                          <wps:cNvSpPr>
                            <a:spLocks noChangeArrowheads="1"/>
                          </wps:cNvSpPr>
                          <wps:spPr bwMode="auto">
                            <a:xfrm>
                              <a:off x="9527" y="15754"/>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0"/>
                          <wps:cNvSpPr>
                            <a:spLocks noChangeArrowheads="1"/>
                          </wps:cNvSpPr>
                          <wps:spPr bwMode="auto">
                            <a:xfrm>
                              <a:off x="9699" y="15754"/>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3EDBE" id="Group 11" o:spid="_x0000_s1026" style="position:absolute;margin-left:436.95pt;margin-top:2.45pt;width:22.25pt;height:4.45pt;z-index:251667456" coordorigin="9345,15751" coordsize="4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27" type="#_x0000_t120" style="position:absolute;left:9345;top:15751;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" fillcolor="#1f1e3e" stroked="f"/>
                  <v:shape id="AutoShape 9" o:spid="_x0000_s1028" type="#_x0000_t120" style="position:absolute;left:9527;top:15754;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" fillcolor="#1f1e3e" stroked="f"/>
                  <v:shape id="AutoShape 10" o:spid="_x0000_s1029" type="#_x0000_t120" style="position:absolute;left:9699;top:15754;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" fillcolor="#1f1e3e" stroked="f"/>
                </v:group>
              </w:pict>
            </mc:Fallback>
          </mc:AlternateContent>
        </w:r>
        <w:r>
          <w:rPr>
            <w:noProof/>
          </w:rPr>
          <mc:AlternateContent>
            <mc:Choice Requires="wps">
              <w:drawing>
                <wp:anchor distT="0" distB="0" distL="114300" distR="114300" simplePos="0" relativeHeight="251663360" behindDoc="0" locked="0" layoutInCell="1" allowOverlap="1" wp14:anchorId="0417E363" wp14:editId="1588713C">
                  <wp:simplePos x="0" y="0"/>
                  <wp:positionH relativeFrom="column">
                    <wp:posOffset>-9525</wp:posOffset>
                  </wp:positionH>
                  <wp:positionV relativeFrom="paragraph">
                    <wp:posOffset>62230</wp:posOffset>
                  </wp:positionV>
                  <wp:extent cx="5403215" cy="0"/>
                  <wp:effectExtent l="9525" t="9525" r="1651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215" cy="0"/>
                          </a:xfrm>
                          <a:prstGeom prst="straightConnector1">
                            <a:avLst/>
                          </a:prstGeom>
                          <a:noFill/>
                          <a:ln w="19050">
                            <a:solidFill>
                              <a:srgbClr val="1F1E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4EA73" id="_x0000_t32" coordsize="21600,21600" o:spt="32" o:oned="t" path="m,l21600,21600e" filled="f">
                  <v:path arrowok="t" fillok="f" o:connecttype="none"/>
                  <o:lock v:ext="edit" shapetype="t"/>
                </v:shapetype>
                <v:shape id="AutoShape 7" o:spid="_x0000_s1026" type="#_x0000_t32" style="position:absolute;margin-left:-.75pt;margin-top:4.9pt;width:42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" strokecolor="#1f1e3e" strokeweight="1.5pt"/>
              </w:pict>
            </mc:Fallback>
          </mc:AlternateContent>
        </w:r>
      </w:p>
      <w:p w14:paraId="2D5399B4" w14:textId="482F269B" w:rsidR="00C062AB" w:rsidRDefault="008A6EAC">
        <w:pPr>
          <w:pStyle w:val="Rodap"/>
          <w:jc w:val="right"/>
        </w:pPr>
        <w:r>
          <w:rPr>
            <w:b/>
            <w:i/>
            <w:noProof/>
          </w:rPr>
          <w:drawing>
            <wp:anchor distT="0" distB="0" distL="114300" distR="114300" simplePos="0" relativeHeight="251656704" behindDoc="0" locked="0" layoutInCell="1" allowOverlap="1" wp14:anchorId="3E1BD9A8" wp14:editId="5C1ED67C">
              <wp:simplePos x="0" y="0"/>
              <wp:positionH relativeFrom="column">
                <wp:posOffset>0</wp:posOffset>
              </wp:positionH>
              <wp:positionV relativeFrom="paragraph">
                <wp:posOffset>27305</wp:posOffset>
              </wp:positionV>
              <wp:extent cx="1275715" cy="29845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3.png"/>
                      <pic:cNvPicPr/>
                    </pic:nvPicPr>
                    <pic:blipFill>
                      <a:blip r:embed="rId1">
                        <a:extLst>
                          <a:ext uri="{28A0092B-C50C-407E-A947-70E740481C1C}">
                            <a14:useLocalDpi xmlns:a14="http://schemas.microsoft.com/office/drawing/2010/main" val="0"/>
                          </a:ext>
                        </a:extLst>
                      </a:blip>
                      <a:stretch>
                        <a:fillRect/>
                      </a:stretch>
                    </pic:blipFill>
                    <pic:spPr>
                      <a:xfrm>
                        <a:off x="0" y="0"/>
                        <a:ext cx="1275715" cy="298450"/>
                      </a:xfrm>
                      <a:prstGeom prst="rect">
                        <a:avLst/>
                      </a:prstGeom>
                    </pic:spPr>
                  </pic:pic>
                </a:graphicData>
              </a:graphic>
              <wp14:sizeRelV relativeFrom="margin">
                <wp14:pctHeight>0</wp14:pctHeight>
              </wp14:sizeRelV>
            </wp:anchor>
          </w:drawing>
        </w:r>
        <w:r w:rsidR="00C062AB">
          <w:fldChar w:fldCharType="begin"/>
        </w:r>
        <w:r w:rsidR="00C062AB">
          <w:instrText xml:space="preserve"> PAGE   \* MERGEFORMAT </w:instrText>
        </w:r>
        <w:r w:rsidR="00C062AB">
          <w:fldChar w:fldCharType="separate"/>
        </w:r>
        <w:r w:rsidR="00C062AB">
          <w:rPr>
            <w:noProof/>
          </w:rPr>
          <w:t>2</w:t>
        </w:r>
        <w:r w:rsidR="00C062AB">
          <w:rPr>
            <w:noProof/>
          </w:rPr>
          <w:fldChar w:fldCharType="end"/>
        </w:r>
      </w:p>
    </w:sdtContent>
  </w:sdt>
  <w:p w14:paraId="31ABB191" w14:textId="3E61C77F" w:rsidR="00CB460A" w:rsidRPr="001054F4" w:rsidRDefault="00CB460A" w:rsidP="001054F4">
    <w:pPr>
      <w:pStyle w:val="Rodap"/>
      <w:ind w:right="-329"/>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A5684" w14:textId="77777777" w:rsidR="00D62A59" w:rsidRDefault="00D62A59" w:rsidP="00754A5B">
      <w:pPr>
        <w:spacing w:after="0" w:line="240" w:lineRule="auto"/>
      </w:pPr>
      <w:r>
        <w:separator/>
      </w:r>
    </w:p>
  </w:footnote>
  <w:footnote w:type="continuationSeparator" w:id="0">
    <w:p w14:paraId="5FB1D18B" w14:textId="77777777" w:rsidR="00D62A59" w:rsidRDefault="00D62A59" w:rsidP="0075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4C74" w14:textId="2A0061C8" w:rsidR="00D56710" w:rsidRPr="00D56710" w:rsidRDefault="00D225A7" w:rsidP="00B75D10">
    <w:pPr>
      <w:pStyle w:val="Cabealho"/>
      <w:rPr>
        <w:sz w:val="20"/>
        <w:szCs w:val="20"/>
      </w:rPr>
    </w:pPr>
    <w:r>
      <w:rPr>
        <w:noProof/>
        <w:sz w:val="20"/>
        <w:szCs w:val="20"/>
      </w:rPr>
      <mc:AlternateContent>
        <mc:Choice Requires="wps">
          <w:drawing>
            <wp:anchor distT="0" distB="0" distL="114300" distR="114300" simplePos="0" relativeHeight="251662336" behindDoc="0" locked="0" layoutInCell="1" allowOverlap="1" wp14:anchorId="520BCA1F" wp14:editId="77313C65">
              <wp:simplePos x="0" y="0"/>
              <wp:positionH relativeFrom="column">
                <wp:posOffset>2969260</wp:posOffset>
              </wp:positionH>
              <wp:positionV relativeFrom="paragraph">
                <wp:posOffset>-74930</wp:posOffset>
              </wp:positionV>
              <wp:extent cx="2762250" cy="215900"/>
              <wp:effectExtent l="0" t="0" r="0" b="127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A7A56" w14:textId="375DBF5C" w:rsidR="00B75D10" w:rsidRDefault="005A40AD" w:rsidP="00B75D10">
                          <w:pPr>
                            <w:spacing w:after="0" w:line="240" w:lineRule="auto"/>
                            <w:jc w:val="right"/>
                          </w:pPr>
                          <w:r>
                            <w:rPr>
                              <w:b/>
                              <w:bCs/>
                              <w:iCs/>
                              <w:sz w:val="20"/>
                              <w:szCs w:val="20"/>
                              <w:lang w:val="en-GB"/>
                            </w:rPr>
                            <w:t xml:space="preserve">Annex </w:t>
                          </w:r>
                          <w:r w:rsidR="005416DA">
                            <w:rPr>
                              <w:b/>
                              <w:bCs/>
                              <w:iCs/>
                              <w:sz w:val="20"/>
                              <w:szCs w:val="20"/>
                              <w:lang w:val="en-GB"/>
                            </w:rPr>
                            <w:t>6</w:t>
                          </w:r>
                          <w:r>
                            <w:rPr>
                              <w:b/>
                              <w:bCs/>
                              <w:iCs/>
                              <w:sz w:val="20"/>
                              <w:szCs w:val="20"/>
                              <w:lang w:val="en-GB"/>
                            </w:rPr>
                            <w:t xml:space="preserve">: </w:t>
                          </w:r>
                          <w:r w:rsidR="005416DA">
                            <w:rPr>
                              <w:b/>
                              <w:bCs/>
                              <w:iCs/>
                              <w:sz w:val="20"/>
                              <w:szCs w:val="20"/>
                              <w:lang w:val="en-GB"/>
                            </w:rPr>
                            <w:t xml:space="preserve">Sub-Grant Travel Agreement No </w:t>
                          </w:r>
                          <w:r w:rsidR="005416DA" w:rsidRPr="00116843">
                            <w:rPr>
                              <w:b/>
                              <w:bCs/>
                              <w:iCs/>
                              <w:sz w:val="20"/>
                              <w:szCs w:val="20"/>
                              <w:highlight w:val="yellow"/>
                              <w:lang w:val="en-GB"/>
                            </w:rPr>
                            <w:t>XXX</w:t>
                          </w:r>
                        </w:p>
                      </w:txbxContent>
                    </wps:txbx>
                    <wps:bodyPr rot="0" vert="horz" wrap="square" lIns="91440" tIns="4572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BCA1F" id="_x0000_t202" coordsize="21600,21600" o:spt="202" path="m,l,21600r21600,l21600,xe">
              <v:stroke joinstyle="miter"/>
              <v:path gradientshapeok="t" o:connecttype="rect"/>
            </v:shapetype>
            <v:shape id="Text Box 4" o:spid="_x0000_s1027" type="#_x0000_t202" style="position:absolute;left:0;text-align:left;margin-left:233.8pt;margin-top:-5.9pt;width:217.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" filled="f" stroked="f">
              <v:textbox inset=",,0,0">
                <w:txbxContent>
                  <w:p w14:paraId="1D8A7A56" w14:textId="375DBF5C" w:rsidR="00B75D10" w:rsidRDefault="005A40AD" w:rsidP="00B75D10">
                    <w:pPr>
                      <w:spacing w:after="0" w:line="240" w:lineRule="auto"/>
                      <w:jc w:val="right"/>
                    </w:pPr>
                    <w:r>
                      <w:rPr>
                        <w:b/>
                        <w:bCs/>
                        <w:iCs/>
                        <w:sz w:val="20"/>
                        <w:szCs w:val="20"/>
                        <w:lang w:val="en-GB"/>
                      </w:rPr>
                      <w:t xml:space="preserve">Annex </w:t>
                    </w:r>
                    <w:r w:rsidR="005416DA">
                      <w:rPr>
                        <w:b/>
                        <w:bCs/>
                        <w:iCs/>
                        <w:sz w:val="20"/>
                        <w:szCs w:val="20"/>
                        <w:lang w:val="en-GB"/>
                      </w:rPr>
                      <w:t>6</w:t>
                    </w:r>
                    <w:r>
                      <w:rPr>
                        <w:b/>
                        <w:bCs/>
                        <w:iCs/>
                        <w:sz w:val="20"/>
                        <w:szCs w:val="20"/>
                        <w:lang w:val="en-GB"/>
                      </w:rPr>
                      <w:t xml:space="preserve">: </w:t>
                    </w:r>
                    <w:r w:rsidR="005416DA">
                      <w:rPr>
                        <w:b/>
                        <w:bCs/>
                        <w:iCs/>
                        <w:sz w:val="20"/>
                        <w:szCs w:val="20"/>
                        <w:lang w:val="en-GB"/>
                      </w:rPr>
                      <w:t xml:space="preserve">Sub-Grant Travel Agreement No </w:t>
                    </w:r>
                    <w:r w:rsidR="005416DA" w:rsidRPr="00116843">
                      <w:rPr>
                        <w:b/>
                        <w:bCs/>
                        <w:iCs/>
                        <w:sz w:val="20"/>
                        <w:szCs w:val="20"/>
                        <w:highlight w:val="yellow"/>
                        <w:lang w:val="en-GB"/>
                      </w:rPr>
                      <w:t>XXX</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2955D93C" wp14:editId="60E41B26">
              <wp:simplePos x="0" y="0"/>
              <wp:positionH relativeFrom="column">
                <wp:posOffset>0</wp:posOffset>
              </wp:positionH>
              <wp:positionV relativeFrom="paragraph">
                <wp:posOffset>170815</wp:posOffset>
              </wp:positionV>
              <wp:extent cx="5732780" cy="0"/>
              <wp:effectExtent l="9525" t="8890" r="10795" b="1016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68A7E" id="_x0000_t32" coordsize="21600,21600" o:spt="32" o:oned="t" path="m,l21600,21600e" filled="f">
              <v:path arrowok="t" fillok="f" o:connecttype="none"/>
              <o:lock v:ext="edit" shapetype="t"/>
            </v:shapetype>
            <v:shape id="AutoShape 1" o:spid="_x0000_s1026" type="#_x0000_t32" style="position:absolute;margin-left:0;margin-top:13.45pt;width:45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"/>
          </w:pict>
        </mc:Fallback>
      </mc:AlternateContent>
    </w:r>
    <w:r w:rsidR="00D56710" w:rsidRPr="00393C12">
      <w:rPr>
        <w:sz w:val="20"/>
        <w:szCs w:val="20"/>
        <w:lang w:val="en-GB"/>
      </w:rPr>
      <w:t>INNOSUP-2018-1</w:t>
    </w:r>
    <w:r w:rsidR="00D56710" w:rsidRPr="00D56710">
      <w:rPr>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0331F"/>
    <w:multiLevelType w:val="hybridMultilevel"/>
    <w:tmpl w:val="8F30C2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DA4061"/>
    <w:multiLevelType w:val="hybridMultilevel"/>
    <w:tmpl w:val="7A023110"/>
    <w:lvl w:ilvl="0" w:tplc="97ECDA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526B6"/>
    <w:multiLevelType w:val="hybridMultilevel"/>
    <w:tmpl w:val="13FAD6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64AE7"/>
    <w:multiLevelType w:val="hybridMultilevel"/>
    <w:tmpl w:val="70A85EA8"/>
    <w:lvl w:ilvl="0" w:tplc="74684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C0D10"/>
    <w:multiLevelType w:val="multilevel"/>
    <w:tmpl w:val="875691A8"/>
    <w:styleLink w:val="Headings1"/>
    <w:lvl w:ilvl="0">
      <w:start w:val="1"/>
      <w:numFmt w:val="decimal"/>
      <w:lvlText w:val="%1."/>
      <w:lvlJc w:val="left"/>
      <w:pPr>
        <w:ind w:left="648" w:hanging="648"/>
      </w:pPr>
      <w:rPr>
        <w:rFonts w:cs="Times New Roman"/>
      </w:rPr>
    </w:lvl>
    <w:lvl w:ilvl="1">
      <w:start w:val="1"/>
      <w:numFmt w:val="decimal"/>
      <w:lvlText w:val="%2."/>
      <w:lvlJc w:val="left"/>
      <w:pPr>
        <w:ind w:left="1152" w:hanging="792"/>
      </w:pPr>
      <w:rPr>
        <w:rFonts w:cs="Times New Roman"/>
      </w:rPr>
    </w:lvl>
    <w:lvl w:ilvl="2">
      <w:start w:val="1"/>
      <w:numFmt w:val="decimal"/>
      <w:lvlText w:val="%3."/>
      <w:lvlJc w:val="left"/>
      <w:pPr>
        <w:ind w:left="1368" w:hanging="648"/>
      </w:pPr>
      <w:rPr>
        <w:rFonts w:cs="Times New Roman"/>
      </w:rPr>
    </w:lvl>
    <w:lvl w:ilvl="3">
      <w:start w:val="1"/>
      <w:numFmt w:val="decimal"/>
      <w:lvlText w:val="%4."/>
      <w:lvlJc w:val="left"/>
      <w:pPr>
        <w:ind w:left="1728" w:hanging="648"/>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ED418F2"/>
    <w:multiLevelType w:val="hybridMultilevel"/>
    <w:tmpl w:val="7BCA9116"/>
    <w:lvl w:ilvl="0" w:tplc="75E204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61F7A"/>
    <w:multiLevelType w:val="multilevel"/>
    <w:tmpl w:val="B93486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4F57C98"/>
    <w:multiLevelType w:val="hybridMultilevel"/>
    <w:tmpl w:val="978A0362"/>
    <w:lvl w:ilvl="0" w:tplc="D8FCD260">
      <w:start w:val="1"/>
      <w:numFmt w:val="bullet"/>
      <w:pStyle w:val="PargrafodaLista"/>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03688"/>
    <w:multiLevelType w:val="hybridMultilevel"/>
    <w:tmpl w:val="8FDE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B753A"/>
    <w:multiLevelType w:val="multilevel"/>
    <w:tmpl w:val="9112FEF0"/>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7"/>
  </w:num>
  <w:num w:numId="3">
    <w:abstractNumId w:val="0"/>
  </w:num>
  <w:num w:numId="4">
    <w:abstractNumId w:val="8"/>
  </w:num>
  <w:num w:numId="5">
    <w:abstractNumId w:val="4"/>
  </w:num>
  <w:num w:numId="6">
    <w:abstractNumId w:val="14"/>
  </w:num>
  <w:num w:numId="7">
    <w:abstractNumId w:val="9"/>
  </w:num>
  <w:num w:numId="8">
    <w:abstractNumId w:val="6"/>
  </w:num>
  <w:num w:numId="9">
    <w:abstractNumId w:val="11"/>
  </w:num>
  <w:num w:numId="10">
    <w:abstractNumId w:val="13"/>
  </w:num>
  <w:num w:numId="11">
    <w:abstractNumId w:val="5"/>
  </w:num>
  <w:num w:numId="12">
    <w:abstractNumId w:val="10"/>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trackRevisions/>
  <w:defaultTabStop w:val="720"/>
  <w:hyphenationZone w:val="425"/>
  <w:drawingGridHorizontalSpacing w:val="110"/>
  <w:displayHorizontalDrawingGridEvery w:val="2"/>
  <w:characterSpacingControl w:val="doNotCompress"/>
  <w:hdrShapeDefaults>
    <o:shapedefaults v:ext="edit" spidmax="2049" fill="f" fillcolor="white" stroke="f">
      <v:fill color="white" on="f"/>
      <v:stroke on="f"/>
      <o:colormru v:ext="edit" colors="#1f1e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10"/>
    <w:rsid w:val="00037A3B"/>
    <w:rsid w:val="000669E7"/>
    <w:rsid w:val="00075F0A"/>
    <w:rsid w:val="000871A5"/>
    <w:rsid w:val="00090154"/>
    <w:rsid w:val="000B6217"/>
    <w:rsid w:val="001054F4"/>
    <w:rsid w:val="00116843"/>
    <w:rsid w:val="001E4CA9"/>
    <w:rsid w:val="001F206E"/>
    <w:rsid w:val="00206CDE"/>
    <w:rsid w:val="0021239D"/>
    <w:rsid w:val="00224A16"/>
    <w:rsid w:val="00232B0A"/>
    <w:rsid w:val="00264B72"/>
    <w:rsid w:val="002820D6"/>
    <w:rsid w:val="0029400C"/>
    <w:rsid w:val="002E2B12"/>
    <w:rsid w:val="002F59D4"/>
    <w:rsid w:val="0030090B"/>
    <w:rsid w:val="0039143E"/>
    <w:rsid w:val="0039390B"/>
    <w:rsid w:val="003D3ED4"/>
    <w:rsid w:val="00456F01"/>
    <w:rsid w:val="004D000D"/>
    <w:rsid w:val="005416DA"/>
    <w:rsid w:val="00565CB5"/>
    <w:rsid w:val="005A40AD"/>
    <w:rsid w:val="005C2FFC"/>
    <w:rsid w:val="005F0DDB"/>
    <w:rsid w:val="005F10FF"/>
    <w:rsid w:val="0066544C"/>
    <w:rsid w:val="0068340E"/>
    <w:rsid w:val="00692392"/>
    <w:rsid w:val="006D257E"/>
    <w:rsid w:val="006D74C8"/>
    <w:rsid w:val="00707A0D"/>
    <w:rsid w:val="00722B46"/>
    <w:rsid w:val="00737188"/>
    <w:rsid w:val="00754A5B"/>
    <w:rsid w:val="00770373"/>
    <w:rsid w:val="00810A21"/>
    <w:rsid w:val="0081464F"/>
    <w:rsid w:val="00822C62"/>
    <w:rsid w:val="00831479"/>
    <w:rsid w:val="0083648F"/>
    <w:rsid w:val="00842B6C"/>
    <w:rsid w:val="008433D4"/>
    <w:rsid w:val="008438C8"/>
    <w:rsid w:val="008567FE"/>
    <w:rsid w:val="008576C0"/>
    <w:rsid w:val="00867454"/>
    <w:rsid w:val="008855EF"/>
    <w:rsid w:val="008903E4"/>
    <w:rsid w:val="008A6EAC"/>
    <w:rsid w:val="008A70B3"/>
    <w:rsid w:val="00903DA8"/>
    <w:rsid w:val="00924256"/>
    <w:rsid w:val="00986410"/>
    <w:rsid w:val="009871BA"/>
    <w:rsid w:val="009C15F8"/>
    <w:rsid w:val="009D155A"/>
    <w:rsid w:val="00A178EB"/>
    <w:rsid w:val="00A27746"/>
    <w:rsid w:val="00A74249"/>
    <w:rsid w:val="00AA0FB8"/>
    <w:rsid w:val="00AA67A3"/>
    <w:rsid w:val="00AC701B"/>
    <w:rsid w:val="00B31CB7"/>
    <w:rsid w:val="00B7157F"/>
    <w:rsid w:val="00B75D10"/>
    <w:rsid w:val="00BD6FB0"/>
    <w:rsid w:val="00C062AB"/>
    <w:rsid w:val="00C07BF1"/>
    <w:rsid w:val="00C16F3D"/>
    <w:rsid w:val="00C23014"/>
    <w:rsid w:val="00C25757"/>
    <w:rsid w:val="00C45D28"/>
    <w:rsid w:val="00CB460A"/>
    <w:rsid w:val="00CF1CD8"/>
    <w:rsid w:val="00D225A7"/>
    <w:rsid w:val="00D5500B"/>
    <w:rsid w:val="00D56710"/>
    <w:rsid w:val="00D62A59"/>
    <w:rsid w:val="00D6347E"/>
    <w:rsid w:val="00D7507A"/>
    <w:rsid w:val="00DD39A7"/>
    <w:rsid w:val="00DF40DA"/>
    <w:rsid w:val="00E116C3"/>
    <w:rsid w:val="00E17681"/>
    <w:rsid w:val="00E55FA9"/>
    <w:rsid w:val="00E82C54"/>
    <w:rsid w:val="00EE7188"/>
    <w:rsid w:val="00EF3614"/>
    <w:rsid w:val="00F54F8B"/>
    <w:rsid w:val="00F70681"/>
    <w:rsid w:val="00F80C99"/>
    <w:rsid w:val="00FB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1f1e3e"/>
    </o:shapedefaults>
    <o:shapelayout v:ext="edit">
      <o:idmap v:ext="edit" data="1"/>
    </o:shapelayout>
  </w:shapeDefaults>
  <w:decimalSymbol w:val=","/>
  <w:listSeparator w:val=";"/>
  <w14:docId w14:val="14A81362"/>
  <w15:docId w15:val="{5ADA44B3-9590-4451-9651-FD9A50E8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74C8"/>
    <w:pPr>
      <w:spacing w:after="120"/>
      <w:jc w:val="both"/>
    </w:pPr>
    <w:rPr>
      <w:rFonts w:ascii="Calibri" w:hAnsi="Calibri"/>
      <w:color w:val="282828" w:themeColor="text1"/>
    </w:rPr>
  </w:style>
  <w:style w:type="paragraph" w:styleId="Ttulo1">
    <w:name w:val="heading 1"/>
    <w:basedOn w:val="Normal"/>
    <w:next w:val="Normal"/>
    <w:link w:val="Ttulo1Carter"/>
    <w:autoRedefine/>
    <w:uiPriority w:val="9"/>
    <w:qFormat/>
    <w:rsid w:val="000871A5"/>
    <w:pPr>
      <w:keepNext/>
      <w:keepLines/>
      <w:spacing w:before="240" w:after="240"/>
      <w:outlineLvl w:val="0"/>
    </w:pPr>
    <w:rPr>
      <w:rFonts w:eastAsiaTheme="majorEastAsia" w:cstheme="majorBidi"/>
      <w:b/>
      <w:color w:val="1F1E3E"/>
      <w:sz w:val="36"/>
      <w:szCs w:val="32"/>
    </w:rPr>
  </w:style>
  <w:style w:type="paragraph" w:styleId="Ttulo2">
    <w:name w:val="heading 2"/>
    <w:basedOn w:val="Normal"/>
    <w:next w:val="Normal"/>
    <w:link w:val="Ttulo2Carter"/>
    <w:autoRedefine/>
    <w:uiPriority w:val="9"/>
    <w:unhideWhenUsed/>
    <w:qFormat/>
    <w:rsid w:val="00E116C3"/>
    <w:pPr>
      <w:keepNext/>
      <w:keepLines/>
      <w:numPr>
        <w:ilvl w:val="1"/>
        <w:numId w:val="6"/>
      </w:numPr>
      <w:spacing w:before="200" w:after="160"/>
      <w:outlineLvl w:val="1"/>
    </w:pPr>
    <w:rPr>
      <w:rFonts w:eastAsiaTheme="majorEastAsia" w:cstheme="majorBidi"/>
      <w:b/>
      <w:color w:val="2B328C"/>
      <w:sz w:val="32"/>
      <w:szCs w:val="26"/>
    </w:rPr>
  </w:style>
  <w:style w:type="paragraph" w:styleId="Ttulo3">
    <w:name w:val="heading 3"/>
    <w:basedOn w:val="Normal"/>
    <w:next w:val="Normal"/>
    <w:link w:val="Ttulo3Carter"/>
    <w:autoRedefine/>
    <w:uiPriority w:val="9"/>
    <w:unhideWhenUsed/>
    <w:qFormat/>
    <w:rsid w:val="00E116C3"/>
    <w:pPr>
      <w:keepNext/>
      <w:keepLines/>
      <w:numPr>
        <w:ilvl w:val="2"/>
        <w:numId w:val="6"/>
      </w:numPr>
      <w:spacing w:before="160"/>
      <w:outlineLvl w:val="2"/>
    </w:pPr>
    <w:rPr>
      <w:rFonts w:eastAsiaTheme="majorEastAsia" w:cstheme="majorBidi"/>
      <w:b/>
      <w:color w:val="2B328C"/>
      <w:sz w:val="28"/>
      <w:szCs w:val="24"/>
    </w:rPr>
  </w:style>
  <w:style w:type="paragraph" w:styleId="Ttulo4">
    <w:name w:val="heading 4"/>
    <w:basedOn w:val="Normal"/>
    <w:next w:val="Normal"/>
    <w:link w:val="Ttulo4Carter"/>
    <w:autoRedefine/>
    <w:uiPriority w:val="9"/>
    <w:unhideWhenUsed/>
    <w:qFormat/>
    <w:rsid w:val="00E116C3"/>
    <w:pPr>
      <w:keepNext/>
      <w:keepLines/>
      <w:numPr>
        <w:ilvl w:val="3"/>
        <w:numId w:val="6"/>
      </w:numPr>
      <w:spacing w:before="120" w:after="80"/>
      <w:jc w:val="left"/>
      <w:outlineLvl w:val="3"/>
    </w:pPr>
    <w:rPr>
      <w:rFonts w:eastAsiaTheme="majorEastAsia" w:cstheme="majorBidi"/>
      <w:b/>
      <w:iCs/>
      <w:color w:val="EC008C"/>
      <w:sz w:val="26"/>
    </w:rPr>
  </w:style>
  <w:style w:type="paragraph" w:styleId="Ttulo5">
    <w:name w:val="heading 5"/>
    <w:basedOn w:val="Normal"/>
    <w:next w:val="Normal"/>
    <w:link w:val="Ttulo5Carter"/>
    <w:autoRedefine/>
    <w:uiPriority w:val="9"/>
    <w:unhideWhenUsed/>
    <w:qFormat/>
    <w:rsid w:val="00E116C3"/>
    <w:pPr>
      <w:keepNext/>
      <w:keepLines/>
      <w:numPr>
        <w:ilvl w:val="4"/>
        <w:numId w:val="6"/>
      </w:numPr>
      <w:spacing w:before="100" w:after="80"/>
      <w:jc w:val="left"/>
      <w:outlineLvl w:val="4"/>
    </w:pPr>
    <w:rPr>
      <w:rFonts w:eastAsiaTheme="majorEastAsia" w:cstheme="majorBidi"/>
      <w:b/>
      <w:color w:val="EC008C"/>
      <w:sz w:val="24"/>
      <w:lang w:val="en-GB"/>
    </w:rPr>
  </w:style>
  <w:style w:type="paragraph" w:styleId="Ttulo6">
    <w:name w:val="heading 6"/>
    <w:basedOn w:val="Normal"/>
    <w:next w:val="Normal"/>
    <w:link w:val="Ttulo6Carter"/>
    <w:autoRedefine/>
    <w:uiPriority w:val="9"/>
    <w:unhideWhenUsed/>
    <w:qFormat/>
    <w:rsid w:val="00E116C3"/>
    <w:pPr>
      <w:keepNext/>
      <w:keepLines/>
      <w:numPr>
        <w:ilvl w:val="5"/>
        <w:numId w:val="6"/>
      </w:numPr>
      <w:spacing w:before="80" w:after="60"/>
      <w:outlineLvl w:val="5"/>
    </w:pPr>
    <w:rPr>
      <w:rFonts w:eastAsiaTheme="majorEastAsia" w:cstheme="majorBidi"/>
      <w:b/>
      <w:color w:val="EC008C"/>
    </w:rPr>
  </w:style>
  <w:style w:type="paragraph" w:styleId="Ttulo7">
    <w:name w:val="heading 7"/>
    <w:basedOn w:val="Normal"/>
    <w:next w:val="Normal"/>
    <w:link w:val="Ttulo7Carter"/>
    <w:autoRedefine/>
    <w:uiPriority w:val="9"/>
    <w:unhideWhenUsed/>
    <w:qFormat/>
    <w:rsid w:val="00E116C3"/>
    <w:pPr>
      <w:keepNext/>
      <w:keepLines/>
      <w:numPr>
        <w:ilvl w:val="6"/>
        <w:numId w:val="6"/>
      </w:numPr>
      <w:spacing w:before="60" w:after="20"/>
      <w:jc w:val="left"/>
      <w:outlineLvl w:val="6"/>
    </w:pPr>
    <w:rPr>
      <w:rFonts w:eastAsiaTheme="majorEastAsia" w:cstheme="majorBidi"/>
      <w:b/>
      <w:iCs/>
      <w:color w:val="EC008C"/>
    </w:rPr>
  </w:style>
  <w:style w:type="paragraph" w:styleId="Ttulo8">
    <w:name w:val="heading 8"/>
    <w:basedOn w:val="Normal"/>
    <w:next w:val="Normal"/>
    <w:link w:val="Ttulo8Carter"/>
    <w:uiPriority w:val="9"/>
    <w:semiHidden/>
    <w:unhideWhenUsed/>
    <w:qFormat/>
    <w:rsid w:val="00D7507A"/>
    <w:pPr>
      <w:keepNext/>
      <w:keepLines/>
      <w:numPr>
        <w:ilvl w:val="7"/>
        <w:numId w:val="6"/>
      </w:numPr>
      <w:spacing w:before="40" w:after="0"/>
      <w:outlineLvl w:val="7"/>
    </w:pPr>
    <w:rPr>
      <w:rFonts w:asciiTheme="majorHAnsi" w:eastAsiaTheme="majorEastAsia" w:hAnsiTheme="majorHAnsi" w:cstheme="majorBidi"/>
      <w:color w:val="484848" w:themeColor="text1" w:themeTint="D8"/>
      <w:sz w:val="21"/>
      <w:szCs w:val="21"/>
    </w:rPr>
  </w:style>
  <w:style w:type="paragraph" w:styleId="Ttulo9">
    <w:name w:val="heading 9"/>
    <w:basedOn w:val="Normal"/>
    <w:next w:val="Normal"/>
    <w:link w:val="Ttulo9Carter"/>
    <w:uiPriority w:val="9"/>
    <w:semiHidden/>
    <w:unhideWhenUsed/>
    <w:qFormat/>
    <w:rsid w:val="00D7507A"/>
    <w:pPr>
      <w:keepNext/>
      <w:keepLines/>
      <w:numPr>
        <w:ilvl w:val="8"/>
        <w:numId w:val="6"/>
      </w:numPr>
      <w:spacing w:before="40" w:after="0"/>
      <w:outlineLvl w:val="8"/>
    </w:pPr>
    <w:rPr>
      <w:rFonts w:asciiTheme="majorHAnsi" w:eastAsiaTheme="majorEastAsia" w:hAnsiTheme="majorHAnsi" w:cstheme="majorBidi"/>
      <w:i/>
      <w:iCs/>
      <w:color w:val="484848"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54A5B"/>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754A5B"/>
  </w:style>
  <w:style w:type="paragraph" w:styleId="Rodap">
    <w:name w:val="footer"/>
    <w:basedOn w:val="Normal"/>
    <w:link w:val="RodapCarter"/>
    <w:uiPriority w:val="99"/>
    <w:unhideWhenUsed/>
    <w:rsid w:val="00754A5B"/>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754A5B"/>
  </w:style>
  <w:style w:type="paragraph" w:styleId="Textodebalo">
    <w:name w:val="Balloon Text"/>
    <w:basedOn w:val="Normal"/>
    <w:link w:val="TextodebaloCarter"/>
    <w:uiPriority w:val="99"/>
    <w:semiHidden/>
    <w:unhideWhenUsed/>
    <w:rsid w:val="00B7157F"/>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157F"/>
    <w:rPr>
      <w:rFonts w:ascii="Tahoma" w:hAnsi="Tahoma" w:cs="Tahoma"/>
      <w:sz w:val="16"/>
      <w:szCs w:val="16"/>
    </w:rPr>
  </w:style>
  <w:style w:type="character" w:customStyle="1" w:styleId="Ttulo1Carter">
    <w:name w:val="Título 1 Caráter"/>
    <w:basedOn w:val="Tipodeletrapredefinidodopargrafo"/>
    <w:link w:val="Ttulo1"/>
    <w:uiPriority w:val="9"/>
    <w:rsid w:val="000871A5"/>
    <w:rPr>
      <w:rFonts w:ascii="Calibri" w:eastAsiaTheme="majorEastAsia" w:hAnsi="Calibri" w:cstheme="majorBidi"/>
      <w:b/>
      <w:color w:val="1F1E3E"/>
      <w:sz w:val="36"/>
      <w:szCs w:val="32"/>
    </w:rPr>
  </w:style>
  <w:style w:type="character" w:customStyle="1" w:styleId="Ttulo2Carter">
    <w:name w:val="Título 2 Caráter"/>
    <w:basedOn w:val="Tipodeletrapredefinidodopargrafo"/>
    <w:link w:val="Ttulo2"/>
    <w:uiPriority w:val="9"/>
    <w:rsid w:val="00E116C3"/>
    <w:rPr>
      <w:rFonts w:ascii="Calibri" w:eastAsiaTheme="majorEastAsia" w:hAnsi="Calibri" w:cstheme="majorBidi"/>
      <w:b/>
      <w:color w:val="2B328C"/>
      <w:sz w:val="32"/>
      <w:szCs w:val="26"/>
    </w:rPr>
  </w:style>
  <w:style w:type="character" w:customStyle="1" w:styleId="Ttulo3Carter">
    <w:name w:val="Título 3 Caráter"/>
    <w:basedOn w:val="Tipodeletrapredefinidodopargrafo"/>
    <w:link w:val="Ttulo3"/>
    <w:uiPriority w:val="9"/>
    <w:rsid w:val="00E116C3"/>
    <w:rPr>
      <w:rFonts w:ascii="Calibri" w:eastAsiaTheme="majorEastAsia" w:hAnsi="Calibri" w:cstheme="majorBidi"/>
      <w:b/>
      <w:color w:val="2B328C"/>
      <w:sz w:val="28"/>
      <w:szCs w:val="24"/>
    </w:rPr>
  </w:style>
  <w:style w:type="paragraph" w:styleId="Cabealhodondice">
    <w:name w:val="TOC Heading"/>
    <w:basedOn w:val="Ttulo1"/>
    <w:next w:val="Normal"/>
    <w:uiPriority w:val="39"/>
    <w:unhideWhenUsed/>
    <w:qFormat/>
    <w:rsid w:val="0068340E"/>
    <w:pPr>
      <w:spacing w:line="259" w:lineRule="auto"/>
      <w:outlineLvl w:val="9"/>
    </w:pPr>
    <w:rPr>
      <w:rFonts w:asciiTheme="majorHAnsi" w:hAnsiTheme="majorHAnsi"/>
      <w:b w:val="0"/>
      <w:color w:val="17162E" w:themeColor="accent1" w:themeShade="BF"/>
      <w:sz w:val="32"/>
    </w:rPr>
  </w:style>
  <w:style w:type="paragraph" w:styleId="ndice1">
    <w:name w:val="toc 1"/>
    <w:basedOn w:val="Normal"/>
    <w:next w:val="Normal"/>
    <w:autoRedefine/>
    <w:uiPriority w:val="39"/>
    <w:unhideWhenUsed/>
    <w:rsid w:val="000871A5"/>
    <w:pPr>
      <w:tabs>
        <w:tab w:val="left" w:pos="440"/>
        <w:tab w:val="right" w:leader="dot" w:pos="9017"/>
      </w:tabs>
      <w:spacing w:after="100"/>
    </w:pPr>
  </w:style>
  <w:style w:type="paragraph" w:styleId="ndice2">
    <w:name w:val="toc 2"/>
    <w:basedOn w:val="Normal"/>
    <w:next w:val="Normal"/>
    <w:autoRedefine/>
    <w:uiPriority w:val="39"/>
    <w:unhideWhenUsed/>
    <w:rsid w:val="0068340E"/>
    <w:pPr>
      <w:spacing w:after="100"/>
      <w:ind w:left="220"/>
    </w:pPr>
  </w:style>
  <w:style w:type="paragraph" w:styleId="ndice3">
    <w:name w:val="toc 3"/>
    <w:basedOn w:val="Normal"/>
    <w:next w:val="Normal"/>
    <w:autoRedefine/>
    <w:uiPriority w:val="39"/>
    <w:unhideWhenUsed/>
    <w:rsid w:val="0068340E"/>
    <w:pPr>
      <w:spacing w:after="100"/>
      <w:ind w:left="440"/>
    </w:pPr>
  </w:style>
  <w:style w:type="character" w:styleId="Hiperligao">
    <w:name w:val="Hyperlink"/>
    <w:basedOn w:val="Tipodeletrapredefinidodopargrafo"/>
    <w:uiPriority w:val="99"/>
    <w:unhideWhenUsed/>
    <w:rsid w:val="0068340E"/>
    <w:rPr>
      <w:color w:val="F466BA" w:themeColor="hyperlink"/>
      <w:u w:val="single"/>
    </w:rPr>
  </w:style>
  <w:style w:type="character" w:customStyle="1" w:styleId="Ttulo4Carter">
    <w:name w:val="Título 4 Caráter"/>
    <w:basedOn w:val="Tipodeletrapredefinidodopargrafo"/>
    <w:link w:val="Ttulo4"/>
    <w:uiPriority w:val="9"/>
    <w:rsid w:val="00E116C3"/>
    <w:rPr>
      <w:rFonts w:ascii="Calibri" w:eastAsiaTheme="majorEastAsia" w:hAnsi="Calibri" w:cstheme="majorBidi"/>
      <w:b/>
      <w:iCs/>
      <w:color w:val="EC008C"/>
      <w:sz w:val="26"/>
    </w:rPr>
  </w:style>
  <w:style w:type="paragraph" w:styleId="ndicedeilustraes">
    <w:name w:val="table of figures"/>
    <w:aliases w:val="Table Title"/>
    <w:basedOn w:val="Normal"/>
    <w:next w:val="Normal"/>
    <w:link w:val="ndicedeilustraesCarter"/>
    <w:uiPriority w:val="99"/>
    <w:unhideWhenUsed/>
    <w:qFormat/>
    <w:rsid w:val="00206CDE"/>
    <w:pPr>
      <w:spacing w:after="0"/>
      <w:jc w:val="left"/>
    </w:pPr>
    <w:rPr>
      <w:sz w:val="20"/>
    </w:rPr>
  </w:style>
  <w:style w:type="table" w:styleId="TabelacomGrelha">
    <w:name w:val="Table Grid"/>
    <w:basedOn w:val="Tabelanormal"/>
    <w:uiPriority w:val="39"/>
    <w:unhideWhenUsed/>
    <w:rsid w:val="0085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ter">
    <w:name w:val="Título 5 Caráter"/>
    <w:basedOn w:val="Tipodeletrapredefinidodopargrafo"/>
    <w:link w:val="Ttulo5"/>
    <w:uiPriority w:val="9"/>
    <w:rsid w:val="00E116C3"/>
    <w:rPr>
      <w:rFonts w:ascii="Calibri" w:eastAsiaTheme="majorEastAsia" w:hAnsi="Calibri" w:cstheme="majorBidi"/>
      <w:b/>
      <w:color w:val="EC008C"/>
      <w:sz w:val="24"/>
      <w:lang w:val="en-GB"/>
    </w:rPr>
  </w:style>
  <w:style w:type="character" w:customStyle="1" w:styleId="Ttulo6Carter">
    <w:name w:val="Título 6 Caráter"/>
    <w:basedOn w:val="Tipodeletrapredefinidodopargrafo"/>
    <w:link w:val="Ttulo6"/>
    <w:uiPriority w:val="9"/>
    <w:rsid w:val="00E116C3"/>
    <w:rPr>
      <w:rFonts w:ascii="Calibri" w:eastAsiaTheme="majorEastAsia" w:hAnsi="Calibri" w:cstheme="majorBidi"/>
      <w:b/>
      <w:color w:val="EC008C"/>
    </w:rPr>
  </w:style>
  <w:style w:type="character" w:customStyle="1" w:styleId="Ttulo7Carter">
    <w:name w:val="Título 7 Caráter"/>
    <w:basedOn w:val="Tipodeletrapredefinidodopargrafo"/>
    <w:link w:val="Ttulo7"/>
    <w:uiPriority w:val="9"/>
    <w:rsid w:val="00E116C3"/>
    <w:rPr>
      <w:rFonts w:ascii="Calibri" w:eastAsiaTheme="majorEastAsia" w:hAnsi="Calibri" w:cstheme="majorBidi"/>
      <w:b/>
      <w:iCs/>
      <w:color w:val="EC008C"/>
    </w:rPr>
  </w:style>
  <w:style w:type="character" w:customStyle="1" w:styleId="Ttulo8Carter">
    <w:name w:val="Título 8 Caráter"/>
    <w:basedOn w:val="Tipodeletrapredefinidodopargrafo"/>
    <w:link w:val="Ttulo8"/>
    <w:uiPriority w:val="9"/>
    <w:semiHidden/>
    <w:rsid w:val="00D7507A"/>
    <w:rPr>
      <w:rFonts w:asciiTheme="majorHAnsi" w:eastAsiaTheme="majorEastAsia" w:hAnsiTheme="majorHAnsi" w:cstheme="majorBidi"/>
      <w:color w:val="484848" w:themeColor="text1" w:themeTint="D8"/>
      <w:sz w:val="21"/>
      <w:szCs w:val="21"/>
    </w:rPr>
  </w:style>
  <w:style w:type="character" w:customStyle="1" w:styleId="Ttulo9Carter">
    <w:name w:val="Título 9 Caráter"/>
    <w:basedOn w:val="Tipodeletrapredefinidodopargrafo"/>
    <w:link w:val="Ttulo9"/>
    <w:uiPriority w:val="9"/>
    <w:semiHidden/>
    <w:rsid w:val="00D7507A"/>
    <w:rPr>
      <w:rFonts w:asciiTheme="majorHAnsi" w:eastAsiaTheme="majorEastAsia" w:hAnsiTheme="majorHAnsi" w:cstheme="majorBidi"/>
      <w:i/>
      <w:iCs/>
      <w:color w:val="484848" w:themeColor="text1" w:themeTint="D8"/>
      <w:sz w:val="21"/>
      <w:szCs w:val="21"/>
    </w:rPr>
  </w:style>
  <w:style w:type="paragraph" w:customStyle="1" w:styleId="Heading4">
    <w:name w:val="Heading  4"/>
    <w:aliases w:val="Title 4"/>
    <w:basedOn w:val="Normal"/>
    <w:link w:val="Heading4Char"/>
    <w:rsid w:val="002E2B12"/>
    <w:rPr>
      <w:b/>
      <w:color w:val="5A5968" w:themeColor="accent5" w:themeShade="BF"/>
      <w:sz w:val="24"/>
      <w:lang w:val="en-GB"/>
    </w:rPr>
  </w:style>
  <w:style w:type="paragraph" w:customStyle="1" w:styleId="Figure">
    <w:name w:val="Figure"/>
    <w:basedOn w:val="Normal"/>
    <w:link w:val="FigureChar"/>
    <w:rsid w:val="00206CDE"/>
    <w:pPr>
      <w:jc w:val="center"/>
    </w:pPr>
    <w:rPr>
      <w:lang w:val="en-GB"/>
    </w:rPr>
  </w:style>
  <w:style w:type="character" w:customStyle="1" w:styleId="Heading4Char">
    <w:name w:val="Heading  4 Char"/>
    <w:aliases w:val="Title 4 Char"/>
    <w:basedOn w:val="Tipodeletrapredefinidodopargrafo"/>
    <w:link w:val="Heading4"/>
    <w:rsid w:val="002E2B12"/>
    <w:rPr>
      <w:rFonts w:ascii="Calibri" w:hAnsi="Calibri"/>
      <w:b/>
      <w:color w:val="5A5968" w:themeColor="accent5" w:themeShade="BF"/>
      <w:sz w:val="24"/>
      <w:lang w:val="en-GB"/>
    </w:rPr>
  </w:style>
  <w:style w:type="paragraph" w:customStyle="1" w:styleId="FigureTitle">
    <w:name w:val="Figure Title"/>
    <w:basedOn w:val="ndicedeilustraes"/>
    <w:link w:val="FigureTitleChar"/>
    <w:qFormat/>
    <w:rsid w:val="00C45D28"/>
    <w:pPr>
      <w:jc w:val="center"/>
    </w:pPr>
    <w:rPr>
      <w:lang w:val="en-GB"/>
    </w:rPr>
  </w:style>
  <w:style w:type="character" w:customStyle="1" w:styleId="FigureChar">
    <w:name w:val="Figure Char"/>
    <w:basedOn w:val="Tipodeletrapredefinidodopargrafo"/>
    <w:link w:val="Figure"/>
    <w:rsid w:val="00206CDE"/>
    <w:rPr>
      <w:rFonts w:ascii="Calibri" w:hAnsi="Calibri"/>
      <w:color w:val="282828" w:themeColor="text1"/>
      <w:lang w:val="en-GB"/>
    </w:rPr>
  </w:style>
  <w:style w:type="character" w:customStyle="1" w:styleId="ndicedeilustraesCarter">
    <w:name w:val="Índice de ilustrações Caráter"/>
    <w:aliases w:val="Table Title Caráter"/>
    <w:basedOn w:val="Tipodeletrapredefinidodopargrafo"/>
    <w:link w:val="ndicedeilustraes"/>
    <w:uiPriority w:val="99"/>
    <w:rsid w:val="00C45D28"/>
    <w:rPr>
      <w:rFonts w:ascii="Calibri" w:hAnsi="Calibri"/>
      <w:color w:val="282828" w:themeColor="text1"/>
      <w:sz w:val="20"/>
    </w:rPr>
  </w:style>
  <w:style w:type="character" w:customStyle="1" w:styleId="FigureTitleChar">
    <w:name w:val="Figure Title Char"/>
    <w:basedOn w:val="ndicedeilustraesCarter"/>
    <w:link w:val="FigureTitle"/>
    <w:rsid w:val="00C45D28"/>
    <w:rPr>
      <w:rFonts w:ascii="Calibri" w:hAnsi="Calibri"/>
      <w:color w:val="282828" w:themeColor="text1"/>
      <w:sz w:val="20"/>
      <w:lang w:val="en-GB"/>
    </w:rPr>
  </w:style>
  <w:style w:type="paragraph" w:styleId="Legenda">
    <w:name w:val="caption"/>
    <w:basedOn w:val="Normal"/>
    <w:next w:val="Normal"/>
    <w:uiPriority w:val="35"/>
    <w:unhideWhenUsed/>
    <w:qFormat/>
    <w:rsid w:val="001E4CA9"/>
    <w:pPr>
      <w:spacing w:after="200" w:line="240" w:lineRule="auto"/>
    </w:pPr>
    <w:rPr>
      <w:i/>
      <w:iCs/>
      <w:color w:val="2B328C"/>
      <w:sz w:val="18"/>
      <w:szCs w:val="18"/>
    </w:rPr>
  </w:style>
  <w:style w:type="table" w:styleId="TabeladeGrelha5Escura-Destaque1">
    <w:name w:val="Grid Table 5 Dark Accent 1"/>
    <w:basedOn w:val="Tabelanormal"/>
    <w:uiPriority w:val="50"/>
    <w:rsid w:val="00D550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C6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1E3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1E3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1E3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1E3E" w:themeFill="accent1"/>
      </w:tcPr>
    </w:tblStylePr>
    <w:tblStylePr w:type="band1Vert">
      <w:tblPr/>
      <w:tcPr>
        <w:shd w:val="clear" w:color="auto" w:fill="8F8EC8" w:themeFill="accent1" w:themeFillTint="66"/>
      </w:tcPr>
    </w:tblStylePr>
    <w:tblStylePr w:type="band1Horz">
      <w:tblPr/>
      <w:tcPr>
        <w:shd w:val="clear" w:color="auto" w:fill="8F8EC8" w:themeFill="accent1" w:themeFillTint="66"/>
      </w:tcPr>
    </w:tblStylePr>
  </w:style>
  <w:style w:type="table" w:styleId="TabeladeGrelha5Escura">
    <w:name w:val="Grid Table 5 Dark"/>
    <w:basedOn w:val="Tabelanormal"/>
    <w:uiPriority w:val="50"/>
    <w:rsid w:val="00D550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282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282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282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2828" w:themeFill="text1"/>
      </w:tcPr>
    </w:tblStylePr>
    <w:tblStylePr w:type="band1Vert">
      <w:tblPr/>
      <w:tcPr>
        <w:shd w:val="clear" w:color="auto" w:fill="A9A9A9" w:themeFill="text1" w:themeFillTint="66"/>
      </w:tcPr>
    </w:tblStylePr>
    <w:tblStylePr w:type="band1Horz">
      <w:tblPr/>
      <w:tcPr>
        <w:shd w:val="clear" w:color="auto" w:fill="A9A9A9" w:themeFill="text1" w:themeFillTint="66"/>
      </w:tcPr>
    </w:tblStylePr>
  </w:style>
  <w:style w:type="paragraph" w:styleId="PargrafodaLista">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PargrafodaListaCarter"/>
    <w:uiPriority w:val="34"/>
    <w:qFormat/>
    <w:rsid w:val="00565CB5"/>
    <w:pPr>
      <w:numPr>
        <w:numId w:val="7"/>
      </w:numPr>
      <w:spacing w:line="240" w:lineRule="auto"/>
      <w:contextualSpacing/>
      <w:jc w:val="left"/>
    </w:pPr>
    <w:rPr>
      <w:lang w:val="en-GB"/>
    </w:rPr>
  </w:style>
  <w:style w:type="character" w:customStyle="1" w:styleId="PargrafodaListaCarter">
    <w:name w:val="Parágrafo da Lista Caráter"/>
    <w:aliases w:val="Viñetas (Inicio Parrafo) Caráter,3 Txt tabla Caráter,Zerrenda-paragrafoa Caráter,1st level - Bullet List Paragraph Caráter,Lettre d'introduction Caráter,Lista viñetas Caráter,Colorful List - Accent 11 Caráter,obr-tab Caráter"/>
    <w:link w:val="PargrafodaLista"/>
    <w:uiPriority w:val="34"/>
    <w:rsid w:val="00565CB5"/>
    <w:rPr>
      <w:rFonts w:ascii="Calibri" w:hAnsi="Calibri"/>
      <w:color w:val="282828" w:themeColor="text1"/>
      <w:lang w:val="en-GB"/>
    </w:rPr>
  </w:style>
  <w:style w:type="character" w:styleId="Refdenotaderodap">
    <w:name w:val="footnote reference"/>
    <w:aliases w:val="Footnote symbol,Footnote,Times 10 Point,Exposant 3 Point,fr,Used by Word for Help footnote symbols,Footnote number,Footnote Reference Number,Footnote reference number,Footnote Reference Superscript,EN Footnote Reference,note TESI"/>
    <w:basedOn w:val="Tipodeletrapredefinidodopargrafo"/>
    <w:uiPriority w:val="99"/>
    <w:qFormat/>
    <w:rsid w:val="00565CB5"/>
    <w:rPr>
      <w:vertAlign w:val="superscript"/>
    </w:rPr>
  </w:style>
  <w:style w:type="paragraph" w:styleId="Textodenotaderodap">
    <w:name w:val="footnote text"/>
    <w:aliases w:val="Footnode-text,Schriftart: 9 pt,Schriftart: 10 pt,Schriftart: 8 pt,WB-Fußnotentext,fn,Footnotes,Footnote ak,Footnote text,New Footnote,footnote text,FoodNote,ft,Footnote Text Char Char,Footnote Text Char1 Char Cha,C,Fußn,f,fn1"/>
    <w:basedOn w:val="Normal"/>
    <w:link w:val="TextodenotaderodapCarter"/>
    <w:uiPriority w:val="99"/>
    <w:qFormat/>
    <w:rsid w:val="00565CB5"/>
    <w:pPr>
      <w:spacing w:after="0" w:line="240" w:lineRule="auto"/>
      <w:jc w:val="left"/>
    </w:pPr>
    <w:rPr>
      <w:rFonts w:ascii="Times New Roman" w:eastAsia="Calibri" w:hAnsi="Times New Roman" w:cs="Times New Roman"/>
      <w:color w:val="auto"/>
      <w:sz w:val="20"/>
      <w:szCs w:val="20"/>
      <w:lang w:val="it-IT" w:eastAsia="it-IT"/>
    </w:rPr>
  </w:style>
  <w:style w:type="character" w:customStyle="1" w:styleId="TextodenotaderodapCarter">
    <w:name w:val="Texto de nota de rodapé Caráter"/>
    <w:aliases w:val="Footnode-text Caráter,Schriftart: 9 pt Caráter,Schriftart: 10 pt Caráter,Schriftart: 8 pt Caráter,WB-Fußnotentext Caráter,fn Caráter,Footnotes Caráter,Footnote ak Caráter,Footnote text Caráter,New Footnote Caráter"/>
    <w:basedOn w:val="Tipodeletrapredefinidodopargrafo"/>
    <w:link w:val="Textodenotaderodap"/>
    <w:uiPriority w:val="99"/>
    <w:rsid w:val="00565CB5"/>
    <w:rPr>
      <w:rFonts w:ascii="Times New Roman" w:eastAsia="Calibri" w:hAnsi="Times New Roman" w:cs="Times New Roman"/>
      <w:sz w:val="20"/>
      <w:szCs w:val="20"/>
      <w:lang w:val="it-IT" w:eastAsia="it-IT"/>
    </w:rPr>
  </w:style>
  <w:style w:type="numbering" w:customStyle="1" w:styleId="Headings1">
    <w:name w:val="Headings 1"/>
    <w:rsid w:val="00565CB5"/>
    <w:pPr>
      <w:numPr>
        <w:numId w:val="8"/>
      </w:numPr>
    </w:pPr>
  </w:style>
  <w:style w:type="character" w:styleId="Refdecomentrio">
    <w:name w:val="annotation reference"/>
    <w:basedOn w:val="Tipodeletrapredefinidodopargrafo"/>
    <w:uiPriority w:val="99"/>
    <w:semiHidden/>
    <w:unhideWhenUsed/>
    <w:rsid w:val="00770373"/>
    <w:rPr>
      <w:sz w:val="16"/>
      <w:szCs w:val="16"/>
    </w:rPr>
  </w:style>
  <w:style w:type="paragraph" w:styleId="Textodecomentrio">
    <w:name w:val="annotation text"/>
    <w:basedOn w:val="Normal"/>
    <w:link w:val="TextodecomentrioCarter"/>
    <w:uiPriority w:val="99"/>
    <w:semiHidden/>
    <w:unhideWhenUsed/>
    <w:rsid w:val="0077037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70373"/>
    <w:rPr>
      <w:rFonts w:ascii="Calibri" w:hAnsi="Calibri"/>
      <w:color w:val="282828" w:themeColor="text1"/>
      <w:sz w:val="20"/>
      <w:szCs w:val="20"/>
    </w:rPr>
  </w:style>
  <w:style w:type="paragraph" w:styleId="Assuntodecomentrio">
    <w:name w:val="annotation subject"/>
    <w:basedOn w:val="Textodecomentrio"/>
    <w:next w:val="Textodecomentrio"/>
    <w:link w:val="AssuntodecomentrioCarter"/>
    <w:uiPriority w:val="99"/>
    <w:semiHidden/>
    <w:unhideWhenUsed/>
    <w:rsid w:val="00770373"/>
    <w:rPr>
      <w:b/>
      <w:bCs/>
    </w:rPr>
  </w:style>
  <w:style w:type="character" w:customStyle="1" w:styleId="AssuntodecomentrioCarter">
    <w:name w:val="Assunto de comentário Caráter"/>
    <w:basedOn w:val="TextodecomentrioCarter"/>
    <w:link w:val="Assuntodecomentrio"/>
    <w:uiPriority w:val="99"/>
    <w:semiHidden/>
    <w:rsid w:val="00770373"/>
    <w:rPr>
      <w:rFonts w:ascii="Calibri" w:hAnsi="Calibri"/>
      <w:b/>
      <w:bCs/>
      <w:color w:val="282828"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oslovi\Vladimir%20Mrkajic\Dokumenat%20za%20prijekat%20%206%20strana.dotx" TargetMode="External"/></Relationships>
</file>

<file path=word/theme/theme1.xml><?xml version="1.0" encoding="utf-8"?>
<a:theme xmlns:a="http://schemas.openxmlformats.org/drawingml/2006/main" name="Office Theme">
  <a:themeElements>
    <a:clrScheme name="Custom 1">
      <a:dk1>
        <a:srgbClr val="282828"/>
      </a:dk1>
      <a:lt1>
        <a:srgbClr val="FFFFFF"/>
      </a:lt1>
      <a:dk2>
        <a:srgbClr val="F033A3"/>
      </a:dk2>
      <a:lt2>
        <a:srgbClr val="4C4B65"/>
      </a:lt2>
      <a:accent1>
        <a:srgbClr val="1F1E3E"/>
      </a:accent1>
      <a:accent2>
        <a:srgbClr val="2B328C"/>
      </a:accent2>
      <a:accent3>
        <a:srgbClr val="EC008C"/>
      </a:accent3>
      <a:accent4>
        <a:srgbClr val="555BA3"/>
      </a:accent4>
      <a:accent5>
        <a:srgbClr val="79788B"/>
      </a:accent5>
      <a:accent6>
        <a:srgbClr val="78AAC8"/>
      </a:accent6>
      <a:hlink>
        <a:srgbClr val="F466BA"/>
      </a:hlink>
      <a:folHlink>
        <a:srgbClr val="8084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20430-E9A8-463C-9E23-F8ECBC8E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Dokumenat za prijekat  6 strana.dotx</Template>
  <TotalTime>5</TotalTime>
  <Pages>7</Pages>
  <Words>2087</Words>
  <Characters>11275</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Pavlica</dc:creator>
  <cp:lastModifiedBy>António Damasceno</cp:lastModifiedBy>
  <cp:revision>4</cp:revision>
  <cp:lastPrinted>2019-10-02T10:58:00Z</cp:lastPrinted>
  <dcterms:created xsi:type="dcterms:W3CDTF">2019-10-02T10:35:00Z</dcterms:created>
  <dcterms:modified xsi:type="dcterms:W3CDTF">2019-10-02T10:58:00Z</dcterms:modified>
</cp:coreProperties>
</file>